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9F9C8" w:themeColor="background2" w:themeTint="66"/>
  <w:body>
    <w:p w:rsidR="000F3550" w:rsidRDefault="008669FB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  <w:r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CD4B0" wp14:editId="1F38267A">
                <wp:simplePos x="0" y="0"/>
                <wp:positionH relativeFrom="column">
                  <wp:posOffset>986154</wp:posOffset>
                </wp:positionH>
                <wp:positionV relativeFrom="paragraph">
                  <wp:posOffset>-509270</wp:posOffset>
                </wp:positionV>
                <wp:extent cx="4943475" cy="876300"/>
                <wp:effectExtent l="0" t="0" r="9525" b="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8763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3ED" w:rsidRPr="000645D1" w:rsidRDefault="00FA13ED" w:rsidP="000F3550">
                            <w:pPr>
                              <w:pStyle w:val="Bezmezer"/>
                              <w:ind w:left="709" w:right="-79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45D1">
                              <w:rPr>
                                <w:b/>
                                <w:sz w:val="28"/>
                                <w:szCs w:val="28"/>
                              </w:rPr>
                              <w:t>ŽIRAFA – Integrované centrum Frýdek-Místek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FA13ED" w:rsidRPr="000645D1" w:rsidRDefault="00FA13ED" w:rsidP="000F3550">
                            <w:pPr>
                              <w:pStyle w:val="Bezmezer"/>
                              <w:ind w:left="709" w:right="-79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45D1">
                              <w:rPr>
                                <w:b/>
                                <w:sz w:val="28"/>
                                <w:szCs w:val="28"/>
                              </w:rPr>
                              <w:t>příspěvková organizace</w:t>
                            </w:r>
                          </w:p>
                          <w:p w:rsidR="00FA13ED" w:rsidRDefault="00FA13ED" w:rsidP="000F3550">
                            <w:pPr>
                              <w:pStyle w:val="Bezmezer"/>
                              <w:ind w:left="709" w:right="-798"/>
                            </w:pPr>
                            <w:r>
                              <w:t>Fibichova 469, 738 01 Frýdek-Místek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77.65pt;margin-top:-40.1pt;width:389.2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" fillcolor="white [23]" stroked="f">
                <v:fill color2="#81845a [2887]" rotate="t" colors="0 white;28836f #c8cab6;1 #93976f" focus="100%" type="gradient">
                  <o:fill v:ext="view" type="gradientUnscaled"/>
                </v:fill>
                <v:textbox>
                  <w:txbxContent>
                    <w:p w:rsidR="00FA13ED" w:rsidRPr="000645D1" w:rsidRDefault="00FA13ED" w:rsidP="000F3550">
                      <w:pPr>
                        <w:pStyle w:val="Bezmezer"/>
                        <w:ind w:left="709" w:right="-798"/>
                        <w:rPr>
                          <w:b/>
                          <w:sz w:val="28"/>
                          <w:szCs w:val="28"/>
                        </w:rPr>
                      </w:pPr>
                      <w:r w:rsidRPr="000645D1">
                        <w:rPr>
                          <w:b/>
                          <w:sz w:val="28"/>
                          <w:szCs w:val="28"/>
                        </w:rPr>
                        <w:t>ŽIRAFA – Integrované centrum Frýdek-Místek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FA13ED" w:rsidRPr="000645D1" w:rsidRDefault="00FA13ED" w:rsidP="000F3550">
                      <w:pPr>
                        <w:pStyle w:val="Bezmezer"/>
                        <w:ind w:left="709" w:right="-798"/>
                        <w:rPr>
                          <w:b/>
                          <w:sz w:val="28"/>
                          <w:szCs w:val="28"/>
                        </w:rPr>
                      </w:pPr>
                      <w:r w:rsidRPr="000645D1">
                        <w:rPr>
                          <w:b/>
                          <w:sz w:val="28"/>
                          <w:szCs w:val="28"/>
                        </w:rPr>
                        <w:t>příspěvková organizace</w:t>
                      </w:r>
                    </w:p>
                    <w:p w:rsidR="00FA13ED" w:rsidRDefault="00FA13ED" w:rsidP="000F3550">
                      <w:pPr>
                        <w:pStyle w:val="Bezmezer"/>
                        <w:ind w:left="709" w:right="-798"/>
                      </w:pPr>
                      <w:r>
                        <w:t>Fibichova 469, 738 01 Frýdek-Místek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0737D42" wp14:editId="49994A1B">
                <wp:simplePos x="0" y="0"/>
                <wp:positionH relativeFrom="page">
                  <wp:align>center</wp:align>
                </wp:positionH>
                <wp:positionV relativeFrom="topMargin">
                  <wp:posOffset>-85725</wp:posOffset>
                </wp:positionV>
                <wp:extent cx="7665085" cy="800100"/>
                <wp:effectExtent l="0" t="0" r="24765" b="28575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5085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Obdélník 9" o:spid="_x0000_s1026" style="position:absolute;margin-left:0;margin-top:-6.75pt;width:603.55pt;height:63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" o:allowincell="f" fillcolor="white [24]" strokecolor="#956b43 [3208]">
                <v:fill color2="#855f3c [2888]" rotate="t" colors="0 white;28836f #cbb9ad;1 #97775e" focus="100%" type="gradient">
                  <o:fill v:ext="view" type="gradientUnscaled"/>
                </v:fill>
                <w10:wrap anchorx="page" anchory="margin"/>
              </v:rect>
            </w:pict>
          </mc:Fallback>
        </mc:AlternateContent>
      </w: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  <w:bookmarkStart w:id="0" w:name="_GoBack"/>
      <w:bookmarkEnd w:id="0"/>
      <w:r w:rsidRPr="00455AF9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80EDC93" wp14:editId="5D30B50A">
            <wp:simplePos x="0" y="0"/>
            <wp:positionH relativeFrom="column">
              <wp:posOffset>5080</wp:posOffset>
            </wp:positionH>
            <wp:positionV relativeFrom="paragraph">
              <wp:posOffset>113665</wp:posOffset>
            </wp:positionV>
            <wp:extent cx="3743325" cy="2524125"/>
            <wp:effectExtent l="0" t="0" r="9525" b="9525"/>
            <wp:wrapNone/>
            <wp:docPr id="14" name="obrázek 1" descr="C:\Users\Uzivatel\Pictures\2007-10-11 ŽIRAFA-foto\ŽIRAFA-fo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Pictures\2007-10-11 ŽIRAFA-foto\ŽIRAFA-foto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</w:p>
    <w:p w:rsidR="000F3550" w:rsidRDefault="000F3550" w:rsidP="000F3550">
      <w:pPr>
        <w:pStyle w:val="Bezmezer"/>
        <w:jc w:val="both"/>
        <w:rPr>
          <w:rFonts w:asciiTheme="majorHAnsi" w:eastAsiaTheme="majorEastAsia" w:hAnsiTheme="majorHAnsi" w:cstheme="majorBidi"/>
          <w:color w:val="803300" w:themeColor="accent3" w:themeShade="80"/>
          <w:sz w:val="36"/>
          <w:szCs w:val="36"/>
        </w:rPr>
      </w:pPr>
      <w:r w:rsidRPr="00455AF9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09E1EF8" wp14:editId="3D16DDDF">
            <wp:simplePos x="0" y="0"/>
            <wp:positionH relativeFrom="column">
              <wp:posOffset>1919605</wp:posOffset>
            </wp:positionH>
            <wp:positionV relativeFrom="paragraph">
              <wp:posOffset>1238885</wp:posOffset>
            </wp:positionV>
            <wp:extent cx="3905250" cy="2705100"/>
            <wp:effectExtent l="0" t="0" r="0" b="0"/>
            <wp:wrapNone/>
            <wp:docPr id="13" name="obrázek 2" descr="C:\Users\Uzivatel\Pictures\2007-10-15 Janáčkova\Janáčko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2007-10-15 Janáčkova\Janáčkov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2B2"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14A7C52" wp14:editId="11901422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16640"/>
                <wp:effectExtent l="9525" t="9525" r="13970" b="1333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4D910C7" id="Obdélník 11" o:spid="_x0000_s1026" style="position:absolute;margin-left:0;margin-top:0;width:7.15pt;height:883.2pt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" o:allowincell="f" fillcolor="white [3212]" strokecolor="#92d050">
                <w10:wrap anchorx="margin" anchory="page"/>
              </v:rect>
            </w:pict>
          </mc:Fallback>
        </mc:AlternateContent>
      </w:r>
      <w:r w:rsidR="00BB02B2"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F61149F" wp14:editId="2A61016A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16640"/>
                <wp:effectExtent l="9525" t="9525" r="13970" b="13335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Obdélník 10" o:spid="_x0000_s1026" style="position:absolute;margin-left:0;margin-top:0;width:7.15pt;height:883.2pt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" o:allowincell="f" fillcolor="white [3212]" strokecolor="#92d050">
                <w10:wrap anchorx="margin" anchory="page"/>
              </v:rect>
            </w:pict>
          </mc:Fallback>
        </mc:AlternateContent>
      </w:r>
    </w:p>
    <w:p w:rsidR="000F3550" w:rsidRPr="000F3550" w:rsidRDefault="000F3550" w:rsidP="000F3550"/>
    <w:p w:rsidR="000F3550" w:rsidRPr="00202A64" w:rsidRDefault="000F3550" w:rsidP="000F3550">
      <w:pPr>
        <w:pStyle w:val="Nzev"/>
        <w:jc w:val="center"/>
        <w:rPr>
          <w:b/>
          <w:color w:val="803300" w:themeColor="accent3" w:themeShade="80"/>
        </w:rPr>
      </w:pPr>
      <w:r w:rsidRPr="00202A64">
        <w:rPr>
          <w:b/>
          <w:color w:val="803300" w:themeColor="accent3" w:themeShade="80"/>
        </w:rPr>
        <w:t>VÝROČNÍ ZPRÁVA ZA ROK 20</w:t>
      </w:r>
      <w:r w:rsidR="00146F38">
        <w:rPr>
          <w:b/>
          <w:color w:val="803300" w:themeColor="accent3" w:themeShade="80"/>
        </w:rPr>
        <w:t>16</w:t>
      </w:r>
    </w:p>
    <w:p w:rsidR="000F3550" w:rsidRDefault="000F3550" w:rsidP="000F3550"/>
    <w:p w:rsidR="00BB02B2" w:rsidRDefault="00BB02B2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Default="000F3550" w:rsidP="000F3550">
      <w:pPr>
        <w:jc w:val="right"/>
      </w:pPr>
    </w:p>
    <w:p w:rsidR="000F3550" w:rsidRPr="00202A64" w:rsidRDefault="000F3550" w:rsidP="000F3550">
      <w:pPr>
        <w:rPr>
          <w:b/>
        </w:rPr>
      </w:pPr>
      <w:r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67FF754" wp14:editId="564037B7">
                <wp:simplePos x="0" y="0"/>
                <wp:positionH relativeFrom="page">
                  <wp:posOffset>-9403715</wp:posOffset>
                </wp:positionH>
                <wp:positionV relativeFrom="page">
                  <wp:posOffset>9939655</wp:posOffset>
                </wp:positionV>
                <wp:extent cx="7668895" cy="790575"/>
                <wp:effectExtent l="6985" t="5080" r="5080" b="13970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8895" cy="790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409467C7" id="Obdélník 15" o:spid="_x0000_s1026" style="position:absolute;margin-left:-740.45pt;margin-top:782.65pt;width:603.85pt;height:62.25pt;z-index:2516664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" o:allowincell="f" fillcolor="#00b050" strokecolor="#6f4f32 [2408]">
                <w10:wrap anchorx="page" anchory="page"/>
              </v:rect>
            </w:pict>
          </mc:Fallback>
        </mc:AlternateContent>
      </w:r>
      <w:r w:rsidRPr="008F64E3">
        <w:rPr>
          <w:b/>
          <w:sz w:val="28"/>
          <w:szCs w:val="28"/>
        </w:rPr>
        <w:t xml:space="preserve">Frýdek-Místek  </w:t>
      </w:r>
      <w:r>
        <w:rPr>
          <w:b/>
          <w:sz w:val="28"/>
          <w:szCs w:val="28"/>
        </w:rPr>
        <w:t>30.03</w:t>
      </w:r>
      <w:r w:rsidRPr="008F64E3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7</w:t>
      </w:r>
      <w:r w:rsidRPr="008F64E3">
        <w:rPr>
          <w:b/>
          <w:sz w:val="28"/>
          <w:szCs w:val="28"/>
        </w:rPr>
        <w:t xml:space="preserve">                            </w:t>
      </w:r>
      <w:r w:rsidR="0035627D">
        <w:rPr>
          <w:b/>
          <w:sz w:val="28"/>
          <w:szCs w:val="28"/>
        </w:rPr>
        <w:t xml:space="preserve">                   </w:t>
      </w:r>
      <w:r w:rsidRPr="008F64E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8F64E3">
        <w:rPr>
          <w:b/>
          <w:sz w:val="28"/>
          <w:szCs w:val="28"/>
        </w:rPr>
        <w:t xml:space="preserve">Mgr. </w:t>
      </w:r>
      <w:r>
        <w:rPr>
          <w:b/>
          <w:sz w:val="28"/>
          <w:szCs w:val="28"/>
        </w:rPr>
        <w:t xml:space="preserve">Natálie Hamplová                        </w:t>
      </w:r>
    </w:p>
    <w:p w:rsidR="000F3550" w:rsidRPr="000F3550" w:rsidRDefault="008669FB" w:rsidP="000F3550">
      <w:pPr>
        <w:jc w:val="right"/>
      </w:pPr>
      <w:r>
        <w:rPr>
          <w:rFonts w:asciiTheme="majorHAnsi" w:eastAsiaTheme="majorEastAsia" w:hAnsiTheme="majorHAnsi" w:cstheme="majorBidi"/>
          <w:noProof/>
          <w:sz w:val="36"/>
          <w:szCs w:val="36"/>
          <w:lang w:eastAsia="cs-CZ"/>
        </w:rPr>
        <w:drawing>
          <wp:anchor distT="0" distB="0" distL="114300" distR="114300" simplePos="0" relativeHeight="251668480" behindDoc="0" locked="0" layoutInCell="1" allowOverlap="1" wp14:anchorId="6075F3CF" wp14:editId="28174942">
            <wp:simplePos x="0" y="0"/>
            <wp:positionH relativeFrom="column">
              <wp:posOffset>795655</wp:posOffset>
            </wp:positionH>
            <wp:positionV relativeFrom="paragraph">
              <wp:posOffset>586105</wp:posOffset>
            </wp:positionV>
            <wp:extent cx="828675" cy="876300"/>
            <wp:effectExtent l="0" t="0" r="9525" b="0"/>
            <wp:wrapNone/>
            <wp:docPr id="16" name="obrázek 1" descr="C:\Users\Uzivatel\Documents\LOGO\Žirafa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cuments\LOGO\Žirafa -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noProof/>
          <w:sz w:val="36"/>
          <w:szCs w:val="36"/>
          <w:lang w:eastAsia="cs-CZ"/>
        </w:rPr>
        <w:drawing>
          <wp:anchor distT="0" distB="0" distL="114300" distR="114300" simplePos="0" relativeHeight="251671552" behindDoc="1" locked="0" layoutInCell="1" allowOverlap="1" wp14:anchorId="7B7FEE35" wp14:editId="75E258FE">
            <wp:simplePos x="0" y="0"/>
            <wp:positionH relativeFrom="column">
              <wp:posOffset>3538855</wp:posOffset>
            </wp:positionH>
            <wp:positionV relativeFrom="paragraph">
              <wp:posOffset>861060</wp:posOffset>
            </wp:positionV>
            <wp:extent cx="1762125" cy="542925"/>
            <wp:effectExtent l="0" t="0" r="9525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SK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2CD">
        <w:rPr>
          <w:rFonts w:eastAsiaTheme="majorEastAsia" w:cstheme="majorBidi"/>
          <w:noProof/>
          <w:color w:val="803300" w:themeColor="accent3" w:themeShade="80"/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01057F2" wp14:editId="3E0AE449">
                <wp:simplePos x="0" y="0"/>
                <wp:positionH relativeFrom="page">
                  <wp:posOffset>-66675</wp:posOffset>
                </wp:positionH>
                <wp:positionV relativeFrom="topMargin">
                  <wp:posOffset>9896475</wp:posOffset>
                </wp:positionV>
                <wp:extent cx="8808720" cy="800100"/>
                <wp:effectExtent l="0" t="0" r="11430" b="28575"/>
                <wp:wrapTight wrapText="bothSides">
                  <wp:wrapPolygon edited="0">
                    <wp:start x="0" y="0"/>
                    <wp:lineTo x="0" y="21854"/>
                    <wp:lineTo x="21581" y="21854"/>
                    <wp:lineTo x="21581" y="0"/>
                    <wp:lineTo x="0" y="0"/>
                  </wp:wrapPolygon>
                </wp:wrapTight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872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6B43">
                                <a:tint val="0"/>
                              </a:srgbClr>
                            </a:gs>
                            <a:gs pos="44000">
                              <a:srgbClr val="956B43">
                                <a:tint val="60000"/>
                                <a:satMod val="120000"/>
                              </a:srgbClr>
                            </a:gs>
                            <a:gs pos="100000">
                              <a:srgbClr val="956B43">
                                <a:tint val="90000"/>
                                <a:alpha val="100000"/>
                                <a:lumMod val="90000"/>
                              </a:srgbClr>
                            </a:gs>
                          </a:gsLst>
                          <a:lin ang="5400000" scaled="0"/>
                        </a:gradFill>
                        <a:ln w="9525" cap="flat" cmpd="sng" algn="ctr">
                          <a:solidFill>
                            <a:srgbClr val="956B43"/>
                          </a:solidFill>
                          <a:prstDash val="solid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Obdélník 7" o:spid="_x0000_s1026" style="position:absolute;margin-left:-5.25pt;margin-top:779.25pt;width:693.6pt;height:63pt;z-index:-251645952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" o:allowincell="f" strokecolor="#956b43">
                <v:fill color2="#97775e" rotate="t" colors="0 white;28836f #cbb9ad;1 #97775e" focus="100%" type="gradient">
                  <o:fill v:ext="view" type="gradientUnscaled"/>
                </v:fill>
                <w10:wrap type="tight" anchorx="page" anchory="margin"/>
              </v:rect>
            </w:pict>
          </mc:Fallback>
        </mc:AlternateContent>
      </w:r>
    </w:p>
    <w:p w:rsidR="00871C20" w:rsidRPr="0019502B" w:rsidRDefault="00BE3545" w:rsidP="00E875B4">
      <w:pPr>
        <w:pStyle w:val="Nadpis1"/>
        <w:spacing w:line="480" w:lineRule="auto"/>
        <w:rPr>
          <w:color w:val="4A6300" w:themeColor="accent1" w:themeShade="80"/>
        </w:rPr>
      </w:pPr>
      <w:r w:rsidRPr="0019502B">
        <w:rPr>
          <w:color w:val="4A6300" w:themeColor="accent1" w:themeShade="80"/>
        </w:rPr>
        <w:lastRenderedPageBreak/>
        <w:t>Obsah</w:t>
      </w:r>
    </w:p>
    <w:p w:rsidR="00BE3545" w:rsidRPr="0019502B" w:rsidRDefault="00BE3545" w:rsidP="00E875B4">
      <w:pPr>
        <w:pStyle w:val="Nadpis1"/>
        <w:spacing w:line="480" w:lineRule="auto"/>
        <w:rPr>
          <w:color w:val="4A6300" w:themeColor="accent1" w:themeShade="80"/>
        </w:rPr>
      </w:pPr>
      <w:r w:rsidRPr="0019502B">
        <w:rPr>
          <w:color w:val="4A6300" w:themeColor="accent1" w:themeShade="80"/>
        </w:rPr>
        <w:t>Úvod</w:t>
      </w:r>
    </w:p>
    <w:p w:rsidR="0019502B" w:rsidRPr="0019502B" w:rsidRDefault="0019502B" w:rsidP="0019502B">
      <w:pPr>
        <w:rPr>
          <w:color w:val="4A6300" w:themeColor="accent1" w:themeShade="80"/>
        </w:rPr>
      </w:pPr>
    </w:p>
    <w:p w:rsidR="00BE3545" w:rsidRPr="00DA19E3" w:rsidRDefault="0019502B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 xml:space="preserve">Vyhodnocení plnění úkolů, </w:t>
      </w:r>
      <w:r w:rsidR="00BE3545" w:rsidRPr="00DA19E3">
        <w:rPr>
          <w:color w:val="4A6300" w:themeColor="accent1" w:themeShade="80"/>
          <w:sz w:val="24"/>
          <w:szCs w:val="24"/>
        </w:rPr>
        <w:t>pro které byla příspěvková organizace zřízena</w:t>
      </w:r>
    </w:p>
    <w:p w:rsidR="00AA688F" w:rsidRDefault="00E875B4" w:rsidP="00AA688F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DA19E3">
        <w:rPr>
          <w:sz w:val="24"/>
          <w:szCs w:val="24"/>
        </w:rPr>
        <w:t>Úvod</w:t>
      </w:r>
    </w:p>
    <w:p w:rsidR="00AA688F" w:rsidRDefault="00123659" w:rsidP="00AA688F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AA688F">
        <w:rPr>
          <w:sz w:val="24"/>
          <w:szCs w:val="24"/>
        </w:rPr>
        <w:t>Využití kapacity zařízení</w:t>
      </w:r>
    </w:p>
    <w:p w:rsidR="00E875B4" w:rsidRPr="00AA688F" w:rsidRDefault="00E875B4" w:rsidP="00AA688F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AA688F">
        <w:rPr>
          <w:sz w:val="24"/>
          <w:szCs w:val="24"/>
        </w:rPr>
        <w:t>Personální zajištění sociálních služeb</w:t>
      </w:r>
    </w:p>
    <w:p w:rsidR="00E875B4" w:rsidRPr="00DA19E3" w:rsidRDefault="00E875B4" w:rsidP="00E875B4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DA19E3">
        <w:rPr>
          <w:sz w:val="24"/>
          <w:szCs w:val="24"/>
        </w:rPr>
        <w:t>Vzdělávání zaměstnanců</w:t>
      </w:r>
    </w:p>
    <w:p w:rsidR="00E875B4" w:rsidRPr="00DA19E3" w:rsidRDefault="00E875B4" w:rsidP="00E875B4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DA19E3">
        <w:rPr>
          <w:sz w:val="24"/>
          <w:szCs w:val="24"/>
        </w:rPr>
        <w:t>Spolupráce s ostatními organizacemi, finanční příspěvky a dary</w:t>
      </w:r>
    </w:p>
    <w:p w:rsidR="00E875B4" w:rsidRPr="00DA19E3" w:rsidRDefault="00E875B4" w:rsidP="00E875B4">
      <w:pPr>
        <w:pStyle w:val="Odstavecseseznamem"/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 w:rsidRPr="00DA19E3">
        <w:rPr>
          <w:sz w:val="24"/>
          <w:szCs w:val="24"/>
        </w:rPr>
        <w:t>Kulturně společenská činnost příspěvkové organizace</w:t>
      </w:r>
    </w:p>
    <w:p w:rsidR="00E875B4" w:rsidRPr="00DA19E3" w:rsidRDefault="00E875B4" w:rsidP="00E875B4">
      <w:pPr>
        <w:pStyle w:val="Odstavecseseznamem"/>
        <w:spacing w:line="360" w:lineRule="auto"/>
        <w:ind w:left="0"/>
        <w:rPr>
          <w:color w:val="4A6300" w:themeColor="accent1" w:themeShade="80"/>
          <w:sz w:val="24"/>
          <w:szCs w:val="24"/>
        </w:rPr>
      </w:pPr>
    </w:p>
    <w:p w:rsidR="00BE3545" w:rsidRPr="00DA19E3" w:rsidRDefault="00BE3545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>Vyhodnocení ukazatelů stanovených příspěvkové organizaci za rok 2016</w:t>
      </w:r>
    </w:p>
    <w:p w:rsidR="00BE3545" w:rsidRPr="00DA19E3" w:rsidRDefault="00BE3545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>Vyhodnocení hospodaření organizace za rok 2016</w:t>
      </w:r>
    </w:p>
    <w:p w:rsidR="00BE3545" w:rsidRPr="00DA19E3" w:rsidRDefault="00BE3545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>Plnění opatření z minulé zprávy a návrh opatření ke zkvalitnění činnosti organizace</w:t>
      </w:r>
    </w:p>
    <w:p w:rsidR="00BE3545" w:rsidRPr="00DA19E3" w:rsidRDefault="00BE3545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>Tabulková část včetně finančních výkazů</w:t>
      </w:r>
    </w:p>
    <w:p w:rsidR="00BE3545" w:rsidRPr="00DA19E3" w:rsidRDefault="00BE3545" w:rsidP="00E875B4">
      <w:pPr>
        <w:pStyle w:val="Odstavecseseznamem"/>
        <w:numPr>
          <w:ilvl w:val="0"/>
          <w:numId w:val="1"/>
        </w:numPr>
        <w:spacing w:line="480" w:lineRule="auto"/>
        <w:ind w:left="0" w:firstLine="0"/>
        <w:rPr>
          <w:color w:val="4A6300" w:themeColor="accent1" w:themeShade="80"/>
          <w:sz w:val="24"/>
          <w:szCs w:val="24"/>
        </w:rPr>
      </w:pPr>
      <w:r w:rsidRPr="00DA19E3">
        <w:rPr>
          <w:color w:val="4A6300" w:themeColor="accent1" w:themeShade="80"/>
          <w:sz w:val="24"/>
          <w:szCs w:val="24"/>
        </w:rPr>
        <w:t>Stručné zhodnocení výsledků kontrol</w:t>
      </w:r>
    </w:p>
    <w:p w:rsidR="00E875B4" w:rsidRPr="0019502B" w:rsidRDefault="00E875B4" w:rsidP="00E875B4">
      <w:pPr>
        <w:rPr>
          <w:color w:val="4A6300" w:themeColor="accent1" w:themeShade="80"/>
        </w:rPr>
      </w:pPr>
    </w:p>
    <w:p w:rsidR="00E875B4" w:rsidRPr="0019502B" w:rsidRDefault="00E875B4" w:rsidP="00E875B4">
      <w:pPr>
        <w:rPr>
          <w:color w:val="4A6300" w:themeColor="accent1" w:themeShade="80"/>
        </w:rPr>
      </w:pPr>
    </w:p>
    <w:p w:rsidR="00E875B4" w:rsidRPr="0019502B" w:rsidRDefault="00E875B4" w:rsidP="00E875B4">
      <w:pPr>
        <w:rPr>
          <w:color w:val="4A6300" w:themeColor="accent1" w:themeShade="80"/>
        </w:rPr>
      </w:pPr>
    </w:p>
    <w:p w:rsidR="00E875B4" w:rsidRPr="0019502B" w:rsidRDefault="00E875B4" w:rsidP="00E875B4">
      <w:pPr>
        <w:rPr>
          <w:color w:val="4A6300" w:themeColor="accent1" w:themeShade="80"/>
        </w:rPr>
      </w:pPr>
    </w:p>
    <w:p w:rsidR="00E875B4" w:rsidRDefault="00E875B4" w:rsidP="00E875B4">
      <w:pPr>
        <w:rPr>
          <w:color w:val="4A6300" w:themeColor="accent1" w:themeShade="80"/>
        </w:rPr>
      </w:pPr>
    </w:p>
    <w:p w:rsidR="008045F7" w:rsidRDefault="008045F7" w:rsidP="00E875B4">
      <w:pPr>
        <w:rPr>
          <w:color w:val="4A6300" w:themeColor="accent1" w:themeShade="80"/>
        </w:rPr>
      </w:pPr>
    </w:p>
    <w:p w:rsidR="008045F7" w:rsidRDefault="008045F7" w:rsidP="00E875B4">
      <w:pPr>
        <w:rPr>
          <w:color w:val="4A6300" w:themeColor="accent1" w:themeShade="80"/>
        </w:rPr>
      </w:pPr>
    </w:p>
    <w:p w:rsidR="008045F7" w:rsidRDefault="008045F7" w:rsidP="00E875B4">
      <w:pPr>
        <w:rPr>
          <w:color w:val="4A6300" w:themeColor="accent1" w:themeShade="80"/>
        </w:rPr>
      </w:pPr>
    </w:p>
    <w:p w:rsidR="008045F7" w:rsidRDefault="008045F7" w:rsidP="00E875B4">
      <w:pPr>
        <w:rPr>
          <w:color w:val="4A6300" w:themeColor="accent1" w:themeShade="80"/>
        </w:rPr>
      </w:pPr>
    </w:p>
    <w:p w:rsidR="008045F7" w:rsidRDefault="008045F7" w:rsidP="00E875B4">
      <w:pPr>
        <w:rPr>
          <w:color w:val="4A6300" w:themeColor="accent1" w:themeShade="80"/>
        </w:rPr>
      </w:pPr>
    </w:p>
    <w:p w:rsidR="008045F7" w:rsidRPr="0019502B" w:rsidRDefault="008045F7" w:rsidP="00E875B4">
      <w:pPr>
        <w:rPr>
          <w:color w:val="4A6300" w:themeColor="accent1" w:themeShade="80"/>
        </w:rPr>
      </w:pPr>
    </w:p>
    <w:p w:rsidR="002A576A" w:rsidRDefault="00852B16" w:rsidP="002A576A">
      <w:pPr>
        <w:keepNext/>
      </w:pPr>
      <w:r>
        <w:rPr>
          <w:noProof/>
          <w:color w:val="94C600" w:themeColor="accent1"/>
          <w:lang w:eastAsia="cs-CZ"/>
        </w:rPr>
        <w:drawing>
          <wp:inline distT="0" distB="0" distL="0" distR="0" wp14:anchorId="006D5EBD" wp14:editId="7ED82E75">
            <wp:extent cx="3600450" cy="2360295"/>
            <wp:effectExtent l="0" t="0" r="0" b="1905"/>
            <wp:docPr id="1" name="Obrázek 1" descr="C:\Users\Uzivatel\Desktop\DSCF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DSCF9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63" cy="236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D75" w:rsidRDefault="002A576A" w:rsidP="002A576A">
      <w:pPr>
        <w:pStyle w:val="Titulek"/>
        <w:rPr>
          <w:b w:val="0"/>
          <w:color w:val="4A6300" w:themeColor="accent1" w:themeShade="80"/>
          <w:sz w:val="22"/>
          <w:szCs w:val="22"/>
        </w:rPr>
      </w:pPr>
      <w:r w:rsidRPr="00AA688F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AA688F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1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end"/>
      </w:r>
      <w:r w:rsidR="004C6B6D" w:rsidRPr="00AA688F">
        <w:rPr>
          <w:b w:val="0"/>
          <w:color w:val="4A6300" w:themeColor="accent1" w:themeShade="80"/>
          <w:sz w:val="22"/>
          <w:szCs w:val="22"/>
        </w:rPr>
        <w:t xml:space="preserve"> </w:t>
      </w:r>
      <w:r w:rsidRPr="00AA688F">
        <w:rPr>
          <w:b w:val="0"/>
          <w:color w:val="4A6300" w:themeColor="accent1" w:themeShade="80"/>
          <w:sz w:val="22"/>
          <w:szCs w:val="22"/>
        </w:rPr>
        <w:t>- Služba denního stacionáře</w:t>
      </w:r>
    </w:p>
    <w:p w:rsidR="008045F7" w:rsidRPr="008045F7" w:rsidRDefault="008045F7" w:rsidP="008045F7"/>
    <w:p w:rsidR="00D51D75" w:rsidRDefault="007A1A75" w:rsidP="00D51D75">
      <w:pPr>
        <w:keepNext/>
        <w:jc w:val="right"/>
      </w:pPr>
      <w:r>
        <w:rPr>
          <w:noProof/>
          <w:lang w:eastAsia="cs-CZ"/>
        </w:rPr>
        <w:drawing>
          <wp:inline distT="0" distB="0" distL="0" distR="0" wp14:anchorId="7FCE8693" wp14:editId="310DB9CD">
            <wp:extent cx="3057378" cy="1872615"/>
            <wp:effectExtent l="0" t="0" r="0" b="0"/>
            <wp:docPr id="3" name="Obrázek 3" descr="Z:\SPRÁVA\FOTO - Organizace+PREZENTACE\FOTO ředitelka\ChB + OS\koupelna uživatel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PRÁVA\FOTO - Organizace+PREZENTACE\FOTO ředitelka\ChB + OS\koupelna uživatelů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71" cy="1883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D75" w:rsidRDefault="00D51D75" w:rsidP="002A576A">
      <w:pPr>
        <w:pStyle w:val="Titulek"/>
        <w:jc w:val="right"/>
        <w:rPr>
          <w:b w:val="0"/>
          <w:color w:val="4A6300" w:themeColor="accent1" w:themeShade="80"/>
          <w:sz w:val="22"/>
          <w:szCs w:val="22"/>
        </w:rPr>
      </w:pPr>
      <w:r w:rsidRPr="00AA688F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AA688F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2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end"/>
      </w:r>
      <w:r w:rsidR="004C6B6D" w:rsidRPr="00AA688F">
        <w:rPr>
          <w:b w:val="0"/>
          <w:color w:val="4A6300" w:themeColor="accent1" w:themeShade="80"/>
          <w:sz w:val="22"/>
          <w:szCs w:val="22"/>
        </w:rPr>
        <w:t xml:space="preserve"> </w:t>
      </w:r>
      <w:r w:rsidRPr="00AA688F">
        <w:rPr>
          <w:b w:val="0"/>
          <w:color w:val="4A6300" w:themeColor="accent1" w:themeShade="80"/>
          <w:sz w:val="22"/>
          <w:szCs w:val="22"/>
        </w:rPr>
        <w:t>-</w:t>
      </w:r>
      <w:r w:rsidR="004C6B6D" w:rsidRPr="00AA688F">
        <w:rPr>
          <w:b w:val="0"/>
          <w:color w:val="4A6300" w:themeColor="accent1" w:themeShade="80"/>
          <w:sz w:val="22"/>
          <w:szCs w:val="22"/>
        </w:rPr>
        <w:t xml:space="preserve"> </w:t>
      </w:r>
      <w:r w:rsidRPr="00AA688F">
        <w:rPr>
          <w:b w:val="0"/>
          <w:color w:val="4A6300" w:themeColor="accent1" w:themeShade="80"/>
          <w:sz w:val="22"/>
          <w:szCs w:val="22"/>
        </w:rPr>
        <w:t>Odlehčovací služba</w:t>
      </w:r>
    </w:p>
    <w:p w:rsidR="008045F7" w:rsidRPr="008045F7" w:rsidRDefault="008045F7" w:rsidP="008045F7"/>
    <w:p w:rsidR="00D51D75" w:rsidRDefault="007A1A75" w:rsidP="00D51D75">
      <w:pPr>
        <w:keepNext/>
        <w:jc w:val="both"/>
      </w:pPr>
      <w:r>
        <w:rPr>
          <w:noProof/>
          <w:lang w:eastAsia="cs-CZ"/>
        </w:rPr>
        <w:drawing>
          <wp:inline distT="0" distB="0" distL="0" distR="0" wp14:anchorId="769DC5CF" wp14:editId="1DBA9C53">
            <wp:extent cx="3409950" cy="2219325"/>
            <wp:effectExtent l="0" t="0" r="0" b="9525"/>
            <wp:docPr id="4" name="Obrázek 4" descr="Z:\SPRÁVA\FOTO - Organizace+PREZENTACE\FOTO ředitelka\ChB + OS\kuchyňka uživatelů C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PRÁVA\FOTO - Organizace+PREZENTACE\FOTO ředitelka\ChB + OS\kuchyňka uživatelů Ch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82" cy="22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713" w:rsidRPr="00AA688F" w:rsidRDefault="00D51D75" w:rsidP="00D51D75">
      <w:pPr>
        <w:pStyle w:val="Titulek"/>
        <w:jc w:val="both"/>
        <w:rPr>
          <w:b w:val="0"/>
          <w:color w:val="4A6300" w:themeColor="accent1" w:themeShade="80"/>
          <w:sz w:val="22"/>
          <w:szCs w:val="22"/>
        </w:rPr>
      </w:pPr>
      <w:r w:rsidRPr="00AA688F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AA688F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3</w:t>
      </w:r>
      <w:r w:rsidRPr="00AA688F">
        <w:rPr>
          <w:b w:val="0"/>
          <w:color w:val="4A6300" w:themeColor="accent1" w:themeShade="80"/>
          <w:sz w:val="22"/>
          <w:szCs w:val="22"/>
        </w:rPr>
        <w:fldChar w:fldCharType="end"/>
      </w:r>
      <w:r w:rsidR="004C6B6D" w:rsidRPr="00AA688F">
        <w:rPr>
          <w:b w:val="0"/>
          <w:color w:val="4A6300" w:themeColor="accent1" w:themeShade="80"/>
          <w:sz w:val="22"/>
          <w:szCs w:val="22"/>
        </w:rPr>
        <w:t xml:space="preserve"> </w:t>
      </w:r>
      <w:r w:rsidRPr="00AA688F">
        <w:rPr>
          <w:b w:val="0"/>
          <w:color w:val="4A6300" w:themeColor="accent1" w:themeShade="80"/>
          <w:sz w:val="22"/>
          <w:szCs w:val="22"/>
        </w:rPr>
        <w:t>- Služba chráněného bydlení</w:t>
      </w:r>
    </w:p>
    <w:p w:rsidR="0019502B" w:rsidRPr="00AD389C" w:rsidRDefault="0019502B" w:rsidP="0019502B">
      <w:pPr>
        <w:pStyle w:val="Nadpis1"/>
        <w:numPr>
          <w:ilvl w:val="0"/>
          <w:numId w:val="6"/>
        </w:numPr>
        <w:rPr>
          <w:color w:val="4A6300" w:themeColor="accent1" w:themeShade="80"/>
        </w:rPr>
      </w:pPr>
      <w:r w:rsidRPr="00AD389C">
        <w:rPr>
          <w:color w:val="4A6300" w:themeColor="accent1" w:themeShade="80"/>
        </w:rPr>
        <w:lastRenderedPageBreak/>
        <w:t>Vyhodnocení plnění úkolů</w:t>
      </w:r>
      <w:r w:rsidR="006235B7">
        <w:rPr>
          <w:color w:val="4A6300" w:themeColor="accent1" w:themeShade="80"/>
        </w:rPr>
        <w:t>,</w:t>
      </w:r>
      <w:r w:rsidRPr="00AD389C">
        <w:rPr>
          <w:color w:val="4A6300" w:themeColor="accent1" w:themeShade="80"/>
        </w:rPr>
        <w:t xml:space="preserve"> pro které byla příspěvková organizace zřízena</w:t>
      </w:r>
    </w:p>
    <w:p w:rsidR="0019502B" w:rsidRPr="004D32CD" w:rsidRDefault="0019502B" w:rsidP="0019502B">
      <w:pPr>
        <w:pStyle w:val="Nadpis1"/>
        <w:numPr>
          <w:ilvl w:val="0"/>
          <w:numId w:val="7"/>
        </w:numPr>
        <w:rPr>
          <w:b w:val="0"/>
          <w:color w:val="auto"/>
        </w:rPr>
      </w:pPr>
      <w:r w:rsidRPr="004D32CD">
        <w:rPr>
          <w:b w:val="0"/>
          <w:color w:val="auto"/>
        </w:rPr>
        <w:t>Úvod</w:t>
      </w:r>
    </w:p>
    <w:p w:rsidR="00FD204D" w:rsidRPr="008C6571" w:rsidRDefault="004D32CD" w:rsidP="004D32CD">
      <w:pPr>
        <w:ind w:left="142" w:hanging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CA45B3" w:rsidRPr="00FD204D">
        <w:rPr>
          <w:rFonts w:ascii="Calibri" w:hAnsi="Calibri"/>
        </w:rPr>
        <w:t>Předkládáme Vám zprávu o činnosti příspěvkové organizace Žirafa-Integrované centrum Frýdek-Místek za rok 2016.</w:t>
      </w:r>
      <w:r w:rsidR="00C83157">
        <w:rPr>
          <w:rFonts w:ascii="Calibri" w:hAnsi="Calibri"/>
        </w:rPr>
        <w:t xml:space="preserve"> </w:t>
      </w:r>
      <w:r w:rsidR="00FD204D" w:rsidRPr="00FD204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Posláním organizace je poskytovat kvalitní sociální péči osobám s mentálním postižením, jejichž situace vyžaduje pravidelnou pomoc jiné fyzické osoby.</w:t>
      </w:r>
      <w:r w:rsidR="00E75333">
        <w:rPr>
          <w:rFonts w:ascii="Calibri" w:hAnsi="Calibri" w:cs="Arial"/>
          <w:b/>
          <w:color w:val="00B0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D204D" w:rsidRPr="00FD204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Poskytujeme služby sociální péče dle zákona č. 108/2006 Sb. o sociálních službách, konkrétně služby denního stacionáře od 1.1.1993 a dvě pobytové služby od  1.4.2010 chráněné bydlení a odlehčovací službu.</w:t>
      </w:r>
      <w:r w:rsidR="008C6571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FD204D" w:rsidRDefault="00FD204D" w:rsidP="002314FB">
      <w:pPr>
        <w:pStyle w:val="Odstavecseseznamem"/>
        <w:numPr>
          <w:ilvl w:val="0"/>
          <w:numId w:val="8"/>
        </w:numPr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6713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Služba denního stacionáře</w:t>
      </w:r>
      <w:r w:rsidRPr="002314FB"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nabízí klientům širokou paletu činností odpovídající různorodostí potřeb osob se speciálními potřebami. Služby jsou vnit</w:t>
      </w:r>
      <w:r w:rsidR="00123659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řně rozděleny do tří oddělení: 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zvýšené péče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 kapacitou </w:t>
      </w:r>
      <w:r w:rsidR="00123659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uživatelů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denního pobytu 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určeného 18 uživatelům 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 dílen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 maximálním počtem 33 klientů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Každé oddělení denního stacionáře nabízí uživatelům právě jejich cestu v procesu učení, poznávání a orientaci ve světě.  Naším cílem je vzbudit v uživateli chtění, motivovat ho k účasti na vlastním rozvoji osobnosti, seberealizaci, přiblížení se osobnímu cíli. Cílová skupina denního stacionáře jsou děti a dospělí s mentálním postižením ve věku od 3 do 64 let. </w:t>
      </w:r>
    </w:p>
    <w:p w:rsidR="002314FB" w:rsidRPr="002314FB" w:rsidRDefault="002314FB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14FB" w:rsidRPr="002314FB" w:rsidRDefault="00FD204D" w:rsidP="002314FB">
      <w:pPr>
        <w:pStyle w:val="Odstavecseseznamem"/>
        <w:numPr>
          <w:ilvl w:val="0"/>
          <w:numId w:val="8"/>
        </w:numPr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6713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Odlehčovací služba</w:t>
      </w:r>
      <w:r w:rsidRPr="00786713">
        <w:rPr>
          <w:rFonts w:ascii="Calibri" w:hAnsi="Calibri" w:cs="Arial"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si klade za cíl pomoci osobám v péči o osobu blízkou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s okamžitou kapacitou 2 míst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Naším cílem je nabídnout opatrovníkům a členům rodiny pomoc.  Aby si mohli vyřídit potřebné, odpočinout si, či v případě nemoci, měli jistotu, že se o jejich blízké někdo postará a pomůže jim v tíživé situaci. Po tuto dobu poskytujeme uživatelům pomoc a podporu v podmínkách odlehčovací služby, k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de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se snažíme uživatelům co nejvíce přiblížit tak, aby se u nás cítili v bezpečí a měli pocit jistoty. Cílová skupina odlehčovací služby jsou děti a dospělí s mentálním postižením ve věku od 3 do 64 let.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 odlehčovací službu je v posledním roce velký zájem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zvláště ze strany rodičů, jejichž děti docházejí na oddělení zvýšené péče. </w:t>
      </w:r>
    </w:p>
    <w:p w:rsidR="002314FB" w:rsidRPr="002314FB" w:rsidRDefault="002314FB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9502B" w:rsidRDefault="00FD204D" w:rsidP="002314FB">
      <w:pPr>
        <w:pStyle w:val="Odstavecseseznamem"/>
        <w:numPr>
          <w:ilvl w:val="0"/>
          <w:numId w:val="8"/>
        </w:numPr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A4B64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Služba chráněného bydlení</w:t>
      </w:r>
      <w:r w:rsidRPr="008A4B64"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podporuje</w:t>
      </w:r>
      <w:r w:rsidR="00123659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8</w:t>
      </w:r>
      <w:r w:rsidR="00E35C6C"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uživatelů</w:t>
      </w:r>
      <w:r w:rsidRPr="002314FB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v rozvoji dovedností a především soběstačnosti, aby se dokázali o sebe sami postarat (vyprali si, uvařili, uklidili, došli do zaměstnání, pobavili se), ale také aby zvládli různé zátěžové situace v běžném životě. Pracovníci poskytují klientům vhodnou pomoc při prosazování svých práv a zájmů, navazování sociálních vazeb. Cílem služby je podpořit klienta natolik, aby mohl časem bydlet samostatně. Cílová skupina poskytované služby jsou osoby s mentálním postižením ve věku od 19 do 64 let. </w:t>
      </w:r>
    </w:p>
    <w:p w:rsidR="002314FB" w:rsidRDefault="002314FB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52B16" w:rsidRDefault="00852B16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52B16" w:rsidRDefault="00852B16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C6571" w:rsidRDefault="008C6571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C6571" w:rsidRDefault="008C6571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C6571" w:rsidRDefault="008C6571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5627D" w:rsidRDefault="0035627D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5627D" w:rsidRDefault="0035627D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52B16" w:rsidRPr="002314FB" w:rsidRDefault="00852B16" w:rsidP="002314FB">
      <w:pPr>
        <w:pStyle w:val="Odstavecseseznamem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83157" w:rsidRPr="004D32CD" w:rsidRDefault="00123659" w:rsidP="00582A74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4D32CD">
        <w:rPr>
          <w:sz w:val="28"/>
          <w:szCs w:val="28"/>
        </w:rPr>
        <w:t>Využití kapacity zařízení</w:t>
      </w:r>
    </w:p>
    <w:p w:rsidR="00582A74" w:rsidRPr="00582A74" w:rsidRDefault="00582A74" w:rsidP="00582A74">
      <w:pPr>
        <w:pStyle w:val="Odstavecseseznamem"/>
        <w:rPr>
          <w:b/>
          <w:color w:val="4A6300" w:themeColor="accent1" w:themeShade="80"/>
          <w:sz w:val="28"/>
          <w:szCs w:val="28"/>
        </w:rPr>
      </w:pPr>
    </w:p>
    <w:p w:rsidR="008A4B64" w:rsidRPr="00C83157" w:rsidRDefault="00786713" w:rsidP="008A4B64">
      <w:pPr>
        <w:pStyle w:val="Odstavecseseznamem"/>
        <w:numPr>
          <w:ilvl w:val="0"/>
          <w:numId w:val="11"/>
        </w:num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6713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Využívání služby denního stacionáře</w:t>
      </w:r>
      <w:r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v roce 2016</w:t>
      </w:r>
    </w:p>
    <w:p w:rsidR="00C83157" w:rsidRPr="00582A74" w:rsidRDefault="00582A74" w:rsidP="00582A74">
      <w:pPr>
        <w:ind w:left="360"/>
        <w:jc w:val="both"/>
        <w:rPr>
          <w:rFonts w:ascii="Calibri" w:hAnsi="Calibri"/>
        </w:rPr>
      </w:pPr>
      <w:r w:rsidRPr="00582A74">
        <w:rPr>
          <w:rFonts w:ascii="Calibri" w:hAnsi="Calibri"/>
        </w:rPr>
        <w:t xml:space="preserve">Stav uživatelů sociální služby denního stacionáře dosáhl </w:t>
      </w:r>
      <w:r w:rsidR="00C83157" w:rsidRPr="00582A74">
        <w:rPr>
          <w:rFonts w:ascii="Calibri" w:hAnsi="Calibri"/>
        </w:rPr>
        <w:t>k </w:t>
      </w:r>
      <w:r w:rsidR="000A778C">
        <w:rPr>
          <w:rFonts w:ascii="Calibri" w:hAnsi="Calibri"/>
        </w:rPr>
        <w:t>31. 12. 2016 počtu</w:t>
      </w:r>
      <w:r w:rsidRPr="00582A74">
        <w:rPr>
          <w:rFonts w:ascii="Calibri" w:hAnsi="Calibri"/>
        </w:rPr>
        <w:t xml:space="preserve"> 73 uživatelů, okamžitá kapacita je stanovena na 60 uživatelů. </w:t>
      </w:r>
      <w:r w:rsidR="000A778C">
        <w:rPr>
          <w:rFonts w:ascii="Calibri" w:hAnsi="Calibri"/>
        </w:rPr>
        <w:t xml:space="preserve">Během roku 2016 </w:t>
      </w:r>
      <w:r>
        <w:rPr>
          <w:rFonts w:ascii="Calibri" w:hAnsi="Calibri"/>
        </w:rPr>
        <w:t xml:space="preserve">přestali služby využívat 2 uživatelé a 4 noví přišli. </w:t>
      </w:r>
    </w:p>
    <w:tbl>
      <w:tblPr>
        <w:tblStyle w:val="Mkatabulky"/>
        <w:tblW w:w="8944" w:type="dxa"/>
        <w:tblInd w:w="360" w:type="dxa"/>
        <w:tblBorders>
          <w:bottom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74"/>
        <w:gridCol w:w="4470"/>
      </w:tblGrid>
      <w:tr w:rsidR="00582A74" w:rsidRPr="009D1114" w:rsidTr="0035627D">
        <w:trPr>
          <w:trHeight w:val="265"/>
        </w:trPr>
        <w:tc>
          <w:tcPr>
            <w:tcW w:w="4474" w:type="dxa"/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  <w:b/>
              </w:rPr>
            </w:pPr>
            <w:r w:rsidRPr="009D1114">
              <w:rPr>
                <w:rFonts w:ascii="Calibri" w:hAnsi="Calibri"/>
                <w:b/>
              </w:rPr>
              <w:t>Oddělení denního stacionáře</w:t>
            </w:r>
          </w:p>
        </w:tc>
        <w:tc>
          <w:tcPr>
            <w:tcW w:w="4470" w:type="dxa"/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  <w:b/>
              </w:rPr>
            </w:pPr>
            <w:r w:rsidRPr="009D1114">
              <w:rPr>
                <w:rFonts w:ascii="Calibri" w:hAnsi="Calibri"/>
                <w:b/>
              </w:rPr>
              <w:t>Počet uživatelů</w:t>
            </w:r>
          </w:p>
        </w:tc>
      </w:tr>
      <w:tr w:rsidR="00582A74" w:rsidRPr="009D1114" w:rsidTr="0035627D">
        <w:trPr>
          <w:trHeight w:val="281"/>
        </w:trPr>
        <w:tc>
          <w:tcPr>
            <w:tcW w:w="4474" w:type="dxa"/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Oddělení zvýšené péče</w:t>
            </w:r>
          </w:p>
        </w:tc>
        <w:tc>
          <w:tcPr>
            <w:tcW w:w="4470" w:type="dxa"/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 xml:space="preserve">11 </w:t>
            </w:r>
          </w:p>
        </w:tc>
      </w:tr>
      <w:tr w:rsidR="00582A74" w:rsidRPr="009D1114" w:rsidTr="006235B7">
        <w:trPr>
          <w:trHeight w:val="265"/>
        </w:trPr>
        <w:tc>
          <w:tcPr>
            <w:tcW w:w="447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Denní pobyt</w:t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23</w:t>
            </w:r>
          </w:p>
        </w:tc>
      </w:tr>
      <w:tr w:rsidR="00582A74" w:rsidTr="006235B7">
        <w:trPr>
          <w:trHeight w:val="281"/>
        </w:trPr>
        <w:tc>
          <w:tcPr>
            <w:tcW w:w="447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82A74" w:rsidRPr="009D111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Dílny</w:t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82A74" w:rsidRPr="00582A74" w:rsidRDefault="00582A74" w:rsidP="00C83157">
            <w:pPr>
              <w:jc w:val="center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39</w:t>
            </w:r>
          </w:p>
        </w:tc>
      </w:tr>
    </w:tbl>
    <w:p w:rsidR="00582A74" w:rsidRDefault="00582A74" w:rsidP="00C83157">
      <w:pPr>
        <w:ind w:left="360"/>
        <w:jc w:val="center"/>
        <w:rPr>
          <w:rFonts w:ascii="Calibri" w:hAnsi="Calibri"/>
          <w:b/>
        </w:rPr>
      </w:pPr>
    </w:p>
    <w:tbl>
      <w:tblPr>
        <w:tblStyle w:val="Mkatabulky"/>
        <w:tblW w:w="8991" w:type="dxa"/>
        <w:tblInd w:w="3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52"/>
        <w:gridCol w:w="4639"/>
      </w:tblGrid>
      <w:tr w:rsidR="00582A74" w:rsidTr="006235B7">
        <w:tc>
          <w:tcPr>
            <w:tcW w:w="4352" w:type="dxa"/>
            <w:shd w:val="clear" w:color="auto" w:fill="FFFFFF" w:themeFill="background1"/>
          </w:tcPr>
          <w:p w:rsidR="00582A74" w:rsidRDefault="00582A74" w:rsidP="00C8315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Uživatelé podle pohlaví</w:t>
            </w:r>
          </w:p>
        </w:tc>
        <w:tc>
          <w:tcPr>
            <w:tcW w:w="4639" w:type="dxa"/>
            <w:shd w:val="clear" w:color="auto" w:fill="FFFFFF" w:themeFill="background1"/>
          </w:tcPr>
          <w:p w:rsidR="00582A74" w:rsidRDefault="00582A74" w:rsidP="00C8315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Počet uživatelů</w:t>
            </w:r>
          </w:p>
        </w:tc>
      </w:tr>
      <w:tr w:rsidR="00582A74" w:rsidRPr="00582A74" w:rsidTr="006235B7">
        <w:tc>
          <w:tcPr>
            <w:tcW w:w="4352" w:type="dxa"/>
            <w:shd w:val="clear" w:color="auto" w:fill="FFFFFF" w:themeFill="background1"/>
          </w:tcPr>
          <w:p w:rsidR="00582A74" w:rsidRPr="00582A74" w:rsidRDefault="00582A74" w:rsidP="00C83157">
            <w:pPr>
              <w:jc w:val="center"/>
              <w:rPr>
                <w:rFonts w:ascii="Calibri" w:hAnsi="Calibri"/>
              </w:rPr>
            </w:pPr>
            <w:r w:rsidRPr="00582A74">
              <w:rPr>
                <w:rFonts w:ascii="Calibri" w:hAnsi="Calibri"/>
              </w:rPr>
              <w:t>Muži</w:t>
            </w:r>
          </w:p>
        </w:tc>
        <w:tc>
          <w:tcPr>
            <w:tcW w:w="4639" w:type="dxa"/>
            <w:shd w:val="clear" w:color="auto" w:fill="FFFFFF" w:themeFill="background1"/>
          </w:tcPr>
          <w:p w:rsidR="00582A74" w:rsidRPr="00582A74" w:rsidRDefault="00582A74" w:rsidP="00C83157">
            <w:pPr>
              <w:jc w:val="center"/>
              <w:rPr>
                <w:rFonts w:ascii="Calibri" w:hAnsi="Calibri"/>
              </w:rPr>
            </w:pPr>
            <w:r w:rsidRPr="00582A74">
              <w:rPr>
                <w:rFonts w:ascii="Calibri" w:hAnsi="Calibri"/>
              </w:rPr>
              <w:t>32</w:t>
            </w:r>
          </w:p>
        </w:tc>
      </w:tr>
      <w:tr w:rsidR="00582A74" w:rsidRPr="00582A74" w:rsidTr="006235B7">
        <w:tc>
          <w:tcPr>
            <w:tcW w:w="4352" w:type="dxa"/>
            <w:shd w:val="clear" w:color="auto" w:fill="FFFFFF" w:themeFill="background1"/>
          </w:tcPr>
          <w:p w:rsidR="00582A74" w:rsidRPr="00582A74" w:rsidRDefault="00582A74" w:rsidP="00C83157">
            <w:pPr>
              <w:jc w:val="center"/>
              <w:rPr>
                <w:rFonts w:ascii="Calibri" w:hAnsi="Calibri"/>
              </w:rPr>
            </w:pPr>
            <w:r w:rsidRPr="00582A74">
              <w:rPr>
                <w:rFonts w:ascii="Calibri" w:hAnsi="Calibri"/>
              </w:rPr>
              <w:t>Ženy</w:t>
            </w:r>
          </w:p>
        </w:tc>
        <w:tc>
          <w:tcPr>
            <w:tcW w:w="4639" w:type="dxa"/>
            <w:shd w:val="clear" w:color="auto" w:fill="FFFFFF" w:themeFill="background1"/>
          </w:tcPr>
          <w:p w:rsidR="00582A74" w:rsidRPr="00582A74" w:rsidRDefault="00582A74" w:rsidP="00C83157">
            <w:pPr>
              <w:jc w:val="center"/>
              <w:rPr>
                <w:rFonts w:ascii="Calibri" w:hAnsi="Calibri"/>
              </w:rPr>
            </w:pPr>
            <w:r w:rsidRPr="00582A74">
              <w:rPr>
                <w:rFonts w:ascii="Calibri" w:hAnsi="Calibri"/>
              </w:rPr>
              <w:t>41</w:t>
            </w:r>
          </w:p>
        </w:tc>
      </w:tr>
    </w:tbl>
    <w:p w:rsidR="00C83157" w:rsidRPr="0035627D" w:rsidRDefault="00C83157" w:rsidP="00582A74">
      <w:pPr>
        <w:rPr>
          <w:rFonts w:ascii="Calibri" w:hAnsi="Calibri"/>
          <w:sz w:val="16"/>
          <w:szCs w:val="16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 w:themeFill="background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27"/>
        <w:gridCol w:w="3196"/>
      </w:tblGrid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Míra poskytnuté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Počet uživatelů</w:t>
            </w:r>
          </w:p>
        </w:tc>
      </w:tr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widowControl w:val="0"/>
              <w:suppressAutoHyphens/>
              <w:snapToGrid w:val="0"/>
              <w:spacing w:line="256" w:lineRule="auto"/>
              <w:jc w:val="center"/>
              <w:rPr>
                <w:rFonts w:ascii="Calibri" w:eastAsia="Lucida Sans Unicode" w:hAnsi="Calibri" w:cs="Times New Roman"/>
                <w:kern w:val="2"/>
              </w:rPr>
            </w:pPr>
            <w:r w:rsidRPr="00582A74">
              <w:rPr>
                <w:rFonts w:ascii="Calibri" w:hAnsi="Calibri"/>
              </w:rPr>
              <w:t>0 = poskytnutí místa a prostoru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</w:p>
        </w:tc>
      </w:tr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6235B7" w:rsidP="006235B7">
            <w:pPr>
              <w:pStyle w:val="Odstavecseseznamem"/>
              <w:snapToGrid w:val="0"/>
              <w:spacing w:line="256" w:lineRule="auto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</w:t>
            </w:r>
            <w:r w:rsidR="00C83157" w:rsidRPr="00582A74">
              <w:rPr>
                <w:rFonts w:ascii="Calibri" w:hAnsi="Calibri"/>
              </w:rPr>
              <w:t>1 = poskytnutí podpory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sz w:val="22"/>
                <w:szCs w:val="22"/>
                <w:lang w:eastAsia="en-US"/>
              </w:rPr>
              <w:t>8</w:t>
            </w:r>
          </w:p>
        </w:tc>
      </w:tr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6235B7" w:rsidP="009D1114">
            <w:pPr>
              <w:widowControl w:val="0"/>
              <w:suppressAutoHyphens/>
              <w:snapToGrid w:val="0"/>
              <w:spacing w:line="256" w:lineRule="auto"/>
              <w:jc w:val="center"/>
              <w:rPr>
                <w:rFonts w:ascii="Calibri" w:eastAsia="Lucida Sans Unicode" w:hAnsi="Calibri" w:cs="Times New Roman"/>
                <w:kern w:val="2"/>
              </w:rPr>
            </w:pPr>
            <w:r>
              <w:rPr>
                <w:rFonts w:ascii="Calibri" w:hAnsi="Calibri"/>
              </w:rPr>
              <w:t xml:space="preserve">  </w:t>
            </w:r>
            <w:r w:rsidR="00C83157" w:rsidRPr="00582A74">
              <w:rPr>
                <w:rFonts w:ascii="Calibri" w:hAnsi="Calibri"/>
              </w:rPr>
              <w:t>2 = poskytnutí částečné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sz w:val="22"/>
                <w:szCs w:val="22"/>
                <w:lang w:eastAsia="en-US"/>
              </w:rPr>
              <w:t>11</w:t>
            </w:r>
          </w:p>
        </w:tc>
      </w:tr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6235B7" w:rsidP="009D1114">
            <w:pPr>
              <w:widowControl w:val="0"/>
              <w:suppressAutoHyphens/>
              <w:snapToGrid w:val="0"/>
              <w:spacing w:line="256" w:lineRule="auto"/>
              <w:jc w:val="center"/>
              <w:rPr>
                <w:rFonts w:ascii="Calibri" w:eastAsia="Lucida Sans Unicode" w:hAnsi="Calibri" w:cs="Times New Roman"/>
                <w:kern w:val="2"/>
              </w:rPr>
            </w:pPr>
            <w:r>
              <w:rPr>
                <w:rFonts w:ascii="Calibri" w:hAnsi="Calibri"/>
              </w:rPr>
              <w:t xml:space="preserve">  </w:t>
            </w:r>
            <w:r w:rsidR="00C83157" w:rsidRPr="00582A74">
              <w:rPr>
                <w:rFonts w:ascii="Calibri" w:hAnsi="Calibri"/>
              </w:rPr>
              <w:t>3 = poskytnutí převážné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sz w:val="22"/>
                <w:szCs w:val="22"/>
                <w:lang w:eastAsia="en-US"/>
              </w:rPr>
              <w:t>31</w:t>
            </w:r>
          </w:p>
        </w:tc>
      </w:tr>
      <w:tr w:rsidR="00C83157" w:rsidRPr="00582A74" w:rsidTr="009D1114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C83157" w:rsidRPr="00582A74" w:rsidRDefault="006235B7" w:rsidP="006235B7">
            <w:pPr>
              <w:widowControl w:val="0"/>
              <w:suppressAutoHyphens/>
              <w:snapToGrid w:val="0"/>
              <w:spacing w:line="256" w:lineRule="auto"/>
              <w:rPr>
                <w:rFonts w:ascii="Calibri" w:eastAsia="Lucida Sans Unicode" w:hAnsi="Calibri" w:cs="Times New Roman"/>
                <w:kern w:val="2"/>
              </w:rPr>
            </w:pPr>
            <w:r>
              <w:rPr>
                <w:rFonts w:ascii="Calibri" w:hAnsi="Calibri"/>
              </w:rPr>
              <w:t xml:space="preserve">        </w:t>
            </w:r>
            <w:r w:rsidR="00C83157" w:rsidRPr="00582A74">
              <w:rPr>
                <w:rFonts w:ascii="Calibri" w:hAnsi="Calibri"/>
              </w:rPr>
              <w:t>4 = poskytnutí úplné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C83157" w:rsidRPr="00582A74" w:rsidRDefault="00C83157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582A74">
              <w:rPr>
                <w:rFonts w:ascii="Calibri" w:hAnsi="Calibri"/>
                <w:sz w:val="22"/>
                <w:szCs w:val="22"/>
                <w:lang w:eastAsia="en-US"/>
              </w:rPr>
              <w:t>21</w:t>
            </w:r>
          </w:p>
        </w:tc>
      </w:tr>
    </w:tbl>
    <w:p w:rsidR="00C83157" w:rsidRPr="006B714B" w:rsidRDefault="00C83157" w:rsidP="00C83157">
      <w:pPr>
        <w:pStyle w:val="Odstavecseseznamem"/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14FB" w:rsidRPr="0035627D" w:rsidRDefault="002314FB" w:rsidP="002314FB">
      <w:pPr>
        <w:pStyle w:val="Odstavecseseznamem"/>
        <w:numPr>
          <w:ilvl w:val="0"/>
          <w:numId w:val="9"/>
        </w:num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6713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Využívání odlehčovací služby v roce 2016</w:t>
      </w:r>
    </w:p>
    <w:p w:rsidR="0035627D" w:rsidRPr="003A0C6C" w:rsidRDefault="0035627D" w:rsidP="0035627D">
      <w:pPr>
        <w:pStyle w:val="Odstavecseseznamem"/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A0C6C" w:rsidRPr="00A574F2" w:rsidRDefault="004D32CD" w:rsidP="004D32CD">
      <w:pPr>
        <w:pStyle w:val="Odstavecseseznamem"/>
        <w:spacing w:after="0" w:line="240" w:lineRule="auto"/>
        <w:ind w:left="142" w:hanging="142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 roce 2016 využilo tuto soci</w:t>
      </w:r>
      <w:r w:rsid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ální službu celkem 23 klientů. Nejvyšší počet klientů je z oddělení zvýšené péče, kdy je patrné, že péče o uživatele s vyššími stupni závislosti je náročná a opatrovníci nebo rodiče tak rádi využijí možnosti odlehčovací služby. Naše odlehčovací služba má bo</w:t>
      </w:r>
      <w:r w:rsidR="009D1114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hužel slabinu, </w:t>
      </w:r>
      <w:r w:rsid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spočívá v omezené kapacitě 2 lůžek, které jsou umístěny v jednom pokoji. To je určitý limit, z kterého jsme nuceni v případě přijímání klienta na odlehčovací službu vycházet. Bohužel současné úplné využití prostor nám neumožňuje tato dvě lůžka rozdělit do dvou pokojů. </w:t>
      </w:r>
    </w:p>
    <w:p w:rsidR="003A0C6C" w:rsidRPr="0035627D" w:rsidRDefault="003A0C6C" w:rsidP="00A574F2">
      <w:pPr>
        <w:pStyle w:val="Odstavecseseznamem"/>
        <w:spacing w:after="0" w:line="240" w:lineRule="auto"/>
        <w:ind w:left="0"/>
        <w:jc w:val="both"/>
        <w:rPr>
          <w:rFonts w:ascii="Calibri" w:hAnsi="Calibri" w:cs="Arial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A0C6C" w:rsidRPr="00A574F2" w:rsidRDefault="003A0C6C" w:rsidP="004D32CD">
      <w:pPr>
        <w:pStyle w:val="Odstavecseseznamem"/>
        <w:spacing w:after="0" w:line="240" w:lineRule="auto"/>
        <w:ind w:left="142" w:hanging="142"/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74F2"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D32CD"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574F2"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Dle pohlaví se jednalo o :</w:t>
      </w:r>
    </w:p>
    <w:p w:rsidR="003A0C6C" w:rsidRPr="00A574F2" w:rsidRDefault="003A0C6C" w:rsidP="004D32CD">
      <w:pPr>
        <w:pStyle w:val="Odstavecseseznamem"/>
        <w:spacing w:after="0" w:line="240" w:lineRule="auto"/>
        <w:ind w:left="142" w:hanging="142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D32C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11 žen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C425F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(z toho 1 do 18 </w:t>
      </w: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let) </w:t>
      </w:r>
    </w:p>
    <w:p w:rsidR="003A0C6C" w:rsidRPr="00A574F2" w:rsidRDefault="003A0C6C" w:rsidP="003A0C6C">
      <w:pPr>
        <w:pStyle w:val="Odstavecseseznamem"/>
        <w:spacing w:after="0" w:line="240" w:lineRule="auto"/>
        <w:ind w:left="0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D32C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 mužů (z toho 1 do 18 let)</w:t>
      </w:r>
    </w:p>
    <w:p w:rsidR="003A0C6C" w:rsidRPr="00A574F2" w:rsidRDefault="003A0C6C" w:rsidP="003A0C6C">
      <w:pPr>
        <w:pStyle w:val="Odstavecseseznamem"/>
        <w:spacing w:after="0" w:line="240" w:lineRule="auto"/>
        <w:ind w:left="0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A0C6C" w:rsidRPr="00A574F2" w:rsidRDefault="004D32CD" w:rsidP="004D32CD">
      <w:pPr>
        <w:pStyle w:val="Odstavecseseznamem"/>
        <w:spacing w:after="0" w:line="240" w:lineRule="auto"/>
        <w:ind w:left="142" w:hanging="142"/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A0C6C" w:rsidRPr="00A574F2"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Dle stupně závislosti: </w:t>
      </w:r>
    </w:p>
    <w:p w:rsidR="003A0C6C" w:rsidRPr="00A574F2" w:rsidRDefault="004D32CD" w:rsidP="004D32CD">
      <w:pPr>
        <w:pStyle w:val="Odstavecseseznamem"/>
        <w:spacing w:after="0" w:line="240" w:lineRule="auto"/>
        <w:ind w:left="142" w:hanging="142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13 uživatelů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IV. 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="005C425F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tupeň (2 do 18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let)</w:t>
      </w:r>
    </w:p>
    <w:p w:rsidR="003A0C6C" w:rsidRPr="00A574F2" w:rsidRDefault="004D32CD" w:rsidP="003A0C6C">
      <w:pPr>
        <w:pStyle w:val="Odstavecseseznamem"/>
        <w:spacing w:after="0" w:line="240" w:lineRule="auto"/>
        <w:ind w:left="0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  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 uživatelů</w:t>
      </w: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III. 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tupeň</w:t>
      </w:r>
    </w:p>
    <w:p w:rsidR="003A0C6C" w:rsidRPr="00A574F2" w:rsidRDefault="004D32CD" w:rsidP="003A0C6C">
      <w:pPr>
        <w:pStyle w:val="Odstavecseseznamem"/>
        <w:spacing w:after="0" w:line="240" w:lineRule="auto"/>
        <w:ind w:left="0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 uživatelé</w:t>
      </w: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35627D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II. stupeň </w:t>
      </w:r>
    </w:p>
    <w:p w:rsidR="003A0C6C" w:rsidRPr="00A574F2" w:rsidRDefault="004D32CD" w:rsidP="004D32CD">
      <w:pPr>
        <w:pStyle w:val="Odstavecseseznamem"/>
        <w:spacing w:after="0" w:line="240" w:lineRule="auto"/>
        <w:ind w:left="142" w:hanging="142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Nejvíc uživatelů bylo z Frýdku-Místku (celkem 8), z Frýdlantu nad Ostravicí (celkem 3), z Ostravy a Palko</w:t>
      </w:r>
      <w:r w:rsid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vic po dvou a po jednom byli z </w:t>
      </w:r>
      <w:r w:rsidR="003A0C6C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okolních obcí</w:t>
      </w:r>
      <w:r w:rsidR="00A574F2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Staré Město,</w:t>
      </w:r>
      <w:r w:rsid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574F2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Dobrá, Staříč, Nošovice, Paskov, Hukvaldy, Šenov, Vratimov.</w:t>
      </w:r>
    </w:p>
    <w:p w:rsidR="00A574F2" w:rsidRPr="00A574F2" w:rsidRDefault="004D32CD" w:rsidP="004D32CD">
      <w:pPr>
        <w:pStyle w:val="Odstavecseseznamem"/>
        <w:spacing w:after="0" w:line="240" w:lineRule="auto"/>
        <w:ind w:left="142" w:hanging="142"/>
        <w:jc w:val="both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A574F2" w:rsidRPr="00A574F2"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Celkem mělo k 31.12.2016 uzavřenou smlouvu o poskytování sociální služby Odlehčovací služby 27 klientů. </w:t>
      </w:r>
    </w:p>
    <w:p w:rsidR="003A0C6C" w:rsidRPr="00A574F2" w:rsidRDefault="003A0C6C" w:rsidP="003A0C6C">
      <w:pPr>
        <w:pStyle w:val="Odstavecseseznamem"/>
        <w:spacing w:after="0" w:line="240" w:lineRule="auto"/>
        <w:ind w:left="0"/>
        <w:rPr>
          <w:rFonts w:ascii="Calibri" w:hAnsi="Calibri" w:cs="Aria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574F2" w:rsidRPr="00A574F2" w:rsidRDefault="00A574F2" w:rsidP="008A4B64">
      <w:pPr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74F2"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Využívání odlehčovací služby v jednotlivých měsících je znázorněno v tabulce a následně v grafu. </w:t>
      </w:r>
    </w:p>
    <w:tbl>
      <w:tblPr>
        <w:tblW w:w="7959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3386"/>
        <w:gridCol w:w="1859"/>
        <w:gridCol w:w="1995"/>
      </w:tblGrid>
      <w:tr w:rsidR="008A4B64" w:rsidRPr="005C425F" w:rsidTr="005C425F">
        <w:trPr>
          <w:trHeight w:val="798"/>
          <w:jc w:val="center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A4B64" w:rsidRPr="005C425F" w:rsidRDefault="008A4B64" w:rsidP="005C42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3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Počet uživatelů, kteří v daném měsíci OS využívali</w:t>
            </w:r>
          </w:p>
        </w:tc>
        <w:tc>
          <w:tcPr>
            <w:tcW w:w="1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A4B64" w:rsidRPr="005C425F" w:rsidRDefault="008A4B64" w:rsidP="005C42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Obsazené dny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A4B64" w:rsidRPr="005C425F" w:rsidRDefault="008A4B64" w:rsidP="005C42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Využití v %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Leden</w:t>
            </w:r>
          </w:p>
        </w:tc>
        <w:tc>
          <w:tcPr>
            <w:tcW w:w="33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72,58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Únor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68,96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Březen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59,67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Duben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68,33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Květen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64,51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Červen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66,66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Červenec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77,41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Srpen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69,35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Září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78,33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Říjen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91,93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Listopad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65,00</w:t>
            </w:r>
          </w:p>
        </w:tc>
      </w:tr>
      <w:tr w:rsidR="008A4B64" w:rsidRPr="005C425F" w:rsidTr="005C425F">
        <w:trPr>
          <w:trHeight w:val="299"/>
          <w:jc w:val="center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Prosinec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4B64" w:rsidRPr="005C425F" w:rsidRDefault="008A4B64" w:rsidP="008A4B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58,06</w:t>
            </w:r>
          </w:p>
        </w:tc>
      </w:tr>
    </w:tbl>
    <w:p w:rsidR="00A574F2" w:rsidRDefault="00A574F2" w:rsidP="00A574F2">
      <w:p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14FB" w:rsidRDefault="00A574F2" w:rsidP="006B714B">
      <w:p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685DC0AA" wp14:editId="6FB53457">
            <wp:extent cx="5953125" cy="3162300"/>
            <wp:effectExtent l="0" t="0" r="9525" b="19050"/>
            <wp:docPr id="2" name="Graf 2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6890B4-1BAE-49D3-8E0C-AFC3CD6771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74D85" w:rsidRDefault="00574D85" w:rsidP="006B714B">
      <w:p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4D85" w:rsidRPr="006B714B" w:rsidRDefault="00574D85" w:rsidP="006B714B">
      <w:pPr>
        <w:rPr>
          <w:rFonts w:ascii="Calibri" w:hAnsi="Calibri" w:cs="Arial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14FB" w:rsidRDefault="00786713" w:rsidP="009D1114">
      <w:pPr>
        <w:pStyle w:val="Odstavecseseznamem"/>
        <w:numPr>
          <w:ilvl w:val="0"/>
          <w:numId w:val="9"/>
        </w:numPr>
        <w:rPr>
          <w:b/>
          <w:color w:val="4A6300" w:themeColor="accent1" w:themeShade="80"/>
          <w:sz w:val="28"/>
          <w:szCs w:val="28"/>
        </w:rPr>
      </w:pPr>
      <w:r w:rsidRPr="009D1114">
        <w:rPr>
          <w:b/>
          <w:color w:val="4A6300" w:themeColor="accent1" w:themeShade="80"/>
          <w:sz w:val="28"/>
          <w:szCs w:val="28"/>
        </w:rPr>
        <w:lastRenderedPageBreak/>
        <w:t>Využívání služby chráněného bydlení v roce 2016</w:t>
      </w:r>
    </w:p>
    <w:p w:rsidR="009D1114" w:rsidRDefault="00ED45D0" w:rsidP="004D32CD">
      <w:pPr>
        <w:ind w:left="142" w:hanging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9D1114" w:rsidRPr="009D1114">
        <w:rPr>
          <w:rFonts w:ascii="Calibri" w:hAnsi="Calibri"/>
        </w:rPr>
        <w:t xml:space="preserve">Služba chráněného bydlení má kapacitu 8 lůžek a všechna místa jsou obsazená. Službu využívají 3 muži a 5 žen.  </w:t>
      </w:r>
      <w:r w:rsidR="009D1114">
        <w:rPr>
          <w:rFonts w:ascii="Calibri" w:hAnsi="Calibri"/>
        </w:rPr>
        <w:t xml:space="preserve">Během roku 2016 nikdo z klientů nenastoupil, rovněž nikdo neukončil využívání této služby. </w:t>
      </w:r>
    </w:p>
    <w:p w:rsidR="009D1114" w:rsidRPr="009D1114" w:rsidRDefault="009D1114" w:rsidP="009D1114">
      <w:pPr>
        <w:ind w:left="360"/>
        <w:jc w:val="both"/>
        <w:rPr>
          <w:rFonts w:ascii="Calibri" w:hAnsi="Calibri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 w:themeFill="background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27"/>
        <w:gridCol w:w="3196"/>
      </w:tblGrid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Míra poskytnuté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Počet uživatelů</w:t>
            </w:r>
          </w:p>
        </w:tc>
      </w:tr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5C425F">
            <w:pPr>
              <w:widowControl w:val="0"/>
              <w:suppressAutoHyphens/>
              <w:snapToGrid w:val="0"/>
              <w:spacing w:line="256" w:lineRule="auto"/>
              <w:rPr>
                <w:rFonts w:ascii="Calibri" w:eastAsia="Lucida Sans Unicode" w:hAnsi="Calibri" w:cs="Times New Roman"/>
                <w:kern w:val="2"/>
              </w:rPr>
            </w:pPr>
            <w:r w:rsidRPr="009D1114">
              <w:rPr>
                <w:rFonts w:ascii="Calibri" w:hAnsi="Calibri"/>
              </w:rPr>
              <w:t>0 = poskytnutí místa a prostoru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</w:p>
        </w:tc>
      </w:tr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5C425F">
            <w:pPr>
              <w:pStyle w:val="Odstavecseseznamem"/>
              <w:snapToGrid w:val="0"/>
              <w:spacing w:line="256" w:lineRule="auto"/>
              <w:ind w:left="0"/>
              <w:rPr>
                <w:rFonts w:ascii="Calibri" w:hAnsi="Calibri"/>
              </w:rPr>
            </w:pPr>
            <w:r w:rsidRPr="009D1114">
              <w:rPr>
                <w:rFonts w:ascii="Calibri" w:hAnsi="Calibri"/>
              </w:rPr>
              <w:t>1 = poskytnutí podpory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</w:p>
        </w:tc>
      </w:tr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5C425F">
            <w:pPr>
              <w:widowControl w:val="0"/>
              <w:suppressAutoHyphens/>
              <w:snapToGrid w:val="0"/>
              <w:spacing w:line="256" w:lineRule="auto"/>
              <w:rPr>
                <w:rFonts w:ascii="Calibri" w:eastAsia="Lucida Sans Unicode" w:hAnsi="Calibri" w:cs="Times New Roman"/>
                <w:kern w:val="2"/>
              </w:rPr>
            </w:pPr>
            <w:r w:rsidRPr="009D1114">
              <w:rPr>
                <w:rFonts w:ascii="Calibri" w:hAnsi="Calibri"/>
              </w:rPr>
              <w:t>2 = poskytnutí částečné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</w:p>
        </w:tc>
      </w:tr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5C425F">
            <w:pPr>
              <w:widowControl w:val="0"/>
              <w:suppressAutoHyphens/>
              <w:snapToGrid w:val="0"/>
              <w:spacing w:line="256" w:lineRule="auto"/>
              <w:rPr>
                <w:rFonts w:ascii="Calibri" w:eastAsia="Lucida Sans Unicode" w:hAnsi="Calibri" w:cs="Times New Roman"/>
                <w:kern w:val="2"/>
              </w:rPr>
            </w:pPr>
            <w:r w:rsidRPr="009D1114">
              <w:rPr>
                <w:rFonts w:ascii="Calibri" w:hAnsi="Calibri"/>
              </w:rPr>
              <w:t>3 = poskytnutí převážné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sz w:val="22"/>
                <w:szCs w:val="22"/>
                <w:lang w:eastAsia="en-US"/>
              </w:rPr>
              <w:t>4</w:t>
            </w:r>
          </w:p>
        </w:tc>
      </w:tr>
      <w:tr w:rsidR="009D1114" w:rsidRPr="009D1114" w:rsidTr="006F78E9">
        <w:trPr>
          <w:jc w:val="center"/>
        </w:trPr>
        <w:tc>
          <w:tcPr>
            <w:tcW w:w="3627" w:type="dxa"/>
            <w:shd w:val="clear" w:color="auto" w:fill="FFFFFF" w:themeFill="background1"/>
            <w:hideMark/>
          </w:tcPr>
          <w:p w:rsidR="009D1114" w:rsidRPr="009D1114" w:rsidRDefault="009D1114" w:rsidP="005C425F">
            <w:pPr>
              <w:widowControl w:val="0"/>
              <w:suppressAutoHyphens/>
              <w:snapToGrid w:val="0"/>
              <w:spacing w:line="256" w:lineRule="auto"/>
              <w:rPr>
                <w:rFonts w:ascii="Calibri" w:eastAsia="Lucida Sans Unicode" w:hAnsi="Calibri" w:cs="Times New Roman"/>
                <w:kern w:val="2"/>
              </w:rPr>
            </w:pPr>
            <w:r w:rsidRPr="009D1114">
              <w:rPr>
                <w:rFonts w:ascii="Calibri" w:hAnsi="Calibri"/>
              </w:rPr>
              <w:t>4 = poskytnutí úplné pomoci</w:t>
            </w:r>
          </w:p>
        </w:tc>
        <w:tc>
          <w:tcPr>
            <w:tcW w:w="3196" w:type="dxa"/>
            <w:shd w:val="clear" w:color="auto" w:fill="FFFFFF" w:themeFill="background1"/>
            <w:hideMark/>
          </w:tcPr>
          <w:p w:rsidR="009D1114" w:rsidRPr="009D1114" w:rsidRDefault="009D1114" w:rsidP="009D1114">
            <w:pPr>
              <w:pStyle w:val="Obsahtabulky"/>
              <w:snapToGrid w:val="0"/>
              <w:spacing w:line="25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D1114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</w:tc>
      </w:tr>
    </w:tbl>
    <w:p w:rsidR="00574D85" w:rsidRDefault="00574D85" w:rsidP="00574D85">
      <w:pPr>
        <w:pStyle w:val="Nadpis1"/>
        <w:ind w:left="720"/>
        <w:rPr>
          <w:color w:val="4A6300" w:themeColor="accent1" w:themeShade="80"/>
        </w:rPr>
      </w:pPr>
    </w:p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Default="00574D85" w:rsidP="00574D85"/>
    <w:p w:rsidR="00574D85" w:rsidRPr="00574D85" w:rsidRDefault="00574D85" w:rsidP="00574D85"/>
    <w:p w:rsidR="00D90BEC" w:rsidRPr="00ED45D0" w:rsidRDefault="0019502B" w:rsidP="00D90BEC">
      <w:pPr>
        <w:pStyle w:val="Nadpis1"/>
        <w:numPr>
          <w:ilvl w:val="0"/>
          <w:numId w:val="7"/>
        </w:numPr>
        <w:rPr>
          <w:b w:val="0"/>
          <w:color w:val="auto"/>
        </w:rPr>
      </w:pPr>
      <w:r w:rsidRPr="00ED45D0">
        <w:rPr>
          <w:b w:val="0"/>
          <w:color w:val="auto"/>
        </w:rPr>
        <w:lastRenderedPageBreak/>
        <w:t>Personální zajištění sociálních služeb</w:t>
      </w:r>
    </w:p>
    <w:p w:rsidR="008C6571" w:rsidRPr="002B33B5" w:rsidRDefault="008C6571" w:rsidP="008C6571">
      <w:pPr>
        <w:rPr>
          <w:sz w:val="16"/>
          <w:szCs w:val="16"/>
        </w:rPr>
      </w:pPr>
    </w:p>
    <w:tbl>
      <w:tblPr>
        <w:tblW w:w="102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1"/>
        <w:gridCol w:w="290"/>
        <w:gridCol w:w="196"/>
        <w:gridCol w:w="1097"/>
        <w:gridCol w:w="246"/>
        <w:gridCol w:w="196"/>
        <w:gridCol w:w="1510"/>
        <w:gridCol w:w="196"/>
        <w:gridCol w:w="419"/>
        <w:gridCol w:w="196"/>
        <w:gridCol w:w="46"/>
        <w:gridCol w:w="196"/>
        <w:gridCol w:w="1005"/>
        <w:gridCol w:w="196"/>
        <w:gridCol w:w="1251"/>
        <w:gridCol w:w="196"/>
        <w:gridCol w:w="196"/>
        <w:gridCol w:w="196"/>
        <w:gridCol w:w="484"/>
        <w:gridCol w:w="196"/>
        <w:gridCol w:w="454"/>
        <w:gridCol w:w="196"/>
        <w:gridCol w:w="268"/>
        <w:gridCol w:w="196"/>
      </w:tblGrid>
      <w:tr w:rsidR="00116296" w:rsidRPr="005C425F" w:rsidTr="00AE3D46">
        <w:trPr>
          <w:trHeight w:val="255"/>
        </w:trPr>
        <w:tc>
          <w:tcPr>
            <w:tcW w:w="102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296" w:rsidRPr="005C425F" w:rsidRDefault="00116296" w:rsidP="0011629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u w:val="single"/>
                <w:lang w:eastAsia="cs-CZ"/>
              </w:rPr>
            </w:pPr>
            <w:r w:rsidRPr="005C425F">
              <w:rPr>
                <w:rFonts w:eastAsia="Times New Roman" w:cs="Arial"/>
                <w:b/>
                <w:bCs/>
                <w:sz w:val="24"/>
                <w:szCs w:val="24"/>
                <w:u w:val="single"/>
                <w:lang w:eastAsia="cs-CZ"/>
              </w:rPr>
              <w:t>Organizační struktura k 01.01.2017 za celou organizaci</w:t>
            </w:r>
          </w:p>
        </w:tc>
      </w:tr>
      <w:tr w:rsidR="00116296" w:rsidRPr="00116296" w:rsidTr="00AE3D46">
        <w:trPr>
          <w:trHeight w:val="270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296" w:rsidRPr="00116296" w:rsidRDefault="00116296" w:rsidP="001162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116296" w:rsidRPr="005C425F" w:rsidTr="00AE3D46">
        <w:trPr>
          <w:trHeight w:val="255"/>
        </w:trPr>
        <w:tc>
          <w:tcPr>
            <w:tcW w:w="1029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6296" w:rsidRPr="005C425F" w:rsidRDefault="005C425F" w:rsidP="005C425F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cs-CZ"/>
              </w:rPr>
              <w:t xml:space="preserve">                                                                                                              </w:t>
            </w:r>
            <w:r w:rsidR="00116296" w:rsidRPr="005C425F">
              <w:rPr>
                <w:rFonts w:eastAsia="Times New Roman" w:cs="Arial"/>
                <w:b/>
                <w:sz w:val="20"/>
                <w:szCs w:val="20"/>
                <w:lang w:eastAsia="cs-CZ"/>
              </w:rPr>
              <w:t xml:space="preserve">SP      </w:t>
            </w:r>
          </w:p>
        </w:tc>
      </w:tr>
      <w:tr w:rsidR="00116296" w:rsidRPr="005C425F" w:rsidTr="00AE3D46">
        <w:trPr>
          <w:trHeight w:val="255"/>
        </w:trPr>
        <w:tc>
          <w:tcPr>
            <w:tcW w:w="10293" w:type="dxa"/>
            <w:gridSpan w:val="2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6296" w:rsidRPr="005C425F" w:rsidRDefault="00AE3D46" w:rsidP="00AE3D4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cs-CZ"/>
              </w:rPr>
              <w:t xml:space="preserve">                                                                                                         </w:t>
            </w:r>
            <w:r w:rsidR="00116296" w:rsidRPr="005C425F">
              <w:rPr>
                <w:rFonts w:eastAsia="Times New Roman" w:cs="Arial"/>
                <w:b/>
                <w:sz w:val="20"/>
                <w:szCs w:val="20"/>
                <w:lang w:eastAsia="cs-CZ"/>
              </w:rPr>
              <w:t>ředitelka</w:t>
            </w:r>
          </w:p>
        </w:tc>
      </w:tr>
      <w:tr w:rsidR="00AE3D46" w:rsidRPr="005C425F" w:rsidTr="00AE3D46">
        <w:trPr>
          <w:trHeight w:val="27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70C0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70C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cs-CZ"/>
              </w:rPr>
            </w:pPr>
            <w:r>
              <w:rPr>
                <w:rFonts w:eastAsia="Times New Roman" w:cs="Arial"/>
                <w:sz w:val="16"/>
                <w:szCs w:val="16"/>
                <w:lang w:eastAsia="cs-CZ"/>
              </w:rPr>
              <w:t xml:space="preserve">úvazek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1</w:t>
            </w: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1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SP referent</w:t>
            </w:r>
            <w:r>
              <w:rPr>
                <w:rFonts w:eastAsia="Times New Roman" w:cs="Arial"/>
                <w:sz w:val="18"/>
                <w:szCs w:val="18"/>
                <w:lang w:eastAsia="cs-CZ"/>
              </w:rPr>
              <w:t xml:space="preserve"> majetkové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SP   ekonom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SP   sociální</w:t>
            </w: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správy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cs-CZ"/>
              </w:rPr>
            </w:pPr>
            <w:r w:rsidRPr="005C425F">
              <w:rPr>
                <w:rFonts w:eastAsia="Times New Roman" w:cs="Arial"/>
                <w:sz w:val="12"/>
                <w:szCs w:val="12"/>
                <w:lang w:eastAsia="cs-CZ"/>
              </w:rPr>
              <w:t xml:space="preserve">            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1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pracovnice</w:t>
            </w: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>
              <w:rPr>
                <w:rFonts w:eastAsia="Times New Roman" w:cs="Arial"/>
                <w:sz w:val="16"/>
                <w:szCs w:val="16"/>
                <w:lang w:eastAsia="cs-CZ"/>
              </w:rPr>
              <w:t xml:space="preserve">                  </w:t>
            </w: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>
              <w:rPr>
                <w:rFonts w:eastAsia="Times New Roman" w:cs="Arial"/>
                <w:sz w:val="16"/>
                <w:szCs w:val="16"/>
                <w:lang w:eastAsia="cs-CZ"/>
              </w:rPr>
              <w:t xml:space="preserve">        </w:t>
            </w: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>
              <w:rPr>
                <w:rFonts w:eastAsia="Times New Roman" w:cs="Arial"/>
                <w:sz w:val="16"/>
                <w:szCs w:val="16"/>
                <w:lang w:eastAsia="cs-CZ"/>
              </w:rPr>
              <w:t xml:space="preserve">    </w:t>
            </w: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</w:tr>
      <w:tr w:rsidR="00AE3D46" w:rsidRPr="005C425F" w:rsidTr="00AE3D46">
        <w:trPr>
          <w:trHeight w:val="270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</w:tr>
      <w:tr w:rsidR="00AE3D46" w:rsidRPr="005C425F" w:rsidTr="00AE3D46">
        <w:trPr>
          <w:trHeight w:val="270"/>
        </w:trPr>
        <w:tc>
          <w:tcPr>
            <w:tcW w:w="521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b/>
                <w:sz w:val="20"/>
                <w:szCs w:val="20"/>
                <w:lang w:eastAsia="cs-CZ"/>
              </w:rPr>
              <w:t>sociální služba Denní stacionáře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 w:rsidRPr="005C425F">
              <w:rPr>
                <w:rFonts w:eastAsia="Times New Roman" w:cs="Arial"/>
                <w:b/>
                <w:sz w:val="20"/>
                <w:szCs w:val="20"/>
                <w:lang w:eastAsia="cs-CZ"/>
              </w:rPr>
              <w:t>Chráněné bydlení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AE3D46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cs-CZ"/>
              </w:rPr>
            </w:pPr>
            <w:r w:rsidRPr="00AE3D46">
              <w:rPr>
                <w:rFonts w:eastAsia="Times New Roman" w:cs="Arial"/>
                <w:b/>
                <w:sz w:val="18"/>
                <w:szCs w:val="18"/>
                <w:lang w:eastAsia="cs-CZ"/>
              </w:rPr>
              <w:t>Odlehčovací služby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FF7AD" w:themeFill="background2" w:themeFillTint="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vedoucí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vedoucí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CCCC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vedoucí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AC3AD" w:themeFill="accent5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vedoucí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ED8A6" w:themeFill="accent6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vedoucí 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FF7AD" w:themeFill="background2" w:themeFillTint="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oddělení OZP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oddělení D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CCCC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oddělení DP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AC3AD" w:themeFill="accent5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oddělení CHB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ED8A6" w:themeFill="accent6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oddělení OS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FF7AD" w:themeFill="background2" w:themeFillTint="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CCC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C3AD" w:themeFill="accent5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0,25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ED8A6" w:themeFill="accent6" w:themeFillTint="66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6"/>
                <w:szCs w:val="16"/>
                <w:lang w:eastAsia="cs-CZ"/>
              </w:rPr>
              <w:t>úvazek 075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úvazek 0,75 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ergoterapeut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úvazek 0,75 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color w:val="0000FF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0,75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PSS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25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úvazek 0,25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  <w:p w:rsidR="00D4339C" w:rsidRPr="005C425F" w:rsidRDefault="00D4339C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AE3D46">
        <w:trPr>
          <w:trHeight w:val="300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ED45D0" w:rsidRPr="005C425F" w:rsidTr="00ED45D0">
        <w:trPr>
          <w:trHeight w:val="270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  <w:tc>
          <w:tcPr>
            <w:tcW w:w="6933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D45D0" w:rsidRPr="00ED45D0" w:rsidRDefault="00ED45D0" w:rsidP="00AE3D46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DS                  18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                          </w:t>
            </w:r>
            <w:r w:rsidRPr="005C425F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SP            4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                       CHB             4                           </w:t>
            </w:r>
            <w:r w:rsidRPr="005C425F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OS               4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D0" w:rsidRPr="005C425F" w:rsidRDefault="00ED45D0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7163D8">
        <w:trPr>
          <w:trHeight w:val="270"/>
        </w:trPr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2B33B5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cs-CZ"/>
              </w:rPr>
            </w:pPr>
          </w:p>
        </w:tc>
      </w:tr>
      <w:tr w:rsidR="00AE3D46" w:rsidRPr="005C425F" w:rsidTr="007163D8">
        <w:trPr>
          <w:trHeight w:val="270"/>
        </w:trPr>
        <w:tc>
          <w:tcPr>
            <w:tcW w:w="10293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E3D46" w:rsidRPr="005C425F" w:rsidRDefault="00AE3D46" w:rsidP="00AE3D46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5C425F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úvazky celkem za organizaci                                                                                                                                                      30</w:t>
            </w:r>
          </w:p>
        </w:tc>
      </w:tr>
      <w:tr w:rsidR="00AE3D46" w:rsidRPr="00116296" w:rsidTr="004A5DCA">
        <w:trPr>
          <w:trHeight w:val="255"/>
        </w:trPr>
        <w:tc>
          <w:tcPr>
            <w:tcW w:w="8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2B33B5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116296" w:rsidRDefault="00AE3D46" w:rsidP="00AE3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1162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</w:tr>
      <w:tr w:rsidR="00AE3D46" w:rsidRPr="004A5DCA" w:rsidTr="004A5DCA">
        <w:trPr>
          <w:trHeight w:val="255"/>
        </w:trPr>
        <w:tc>
          <w:tcPr>
            <w:tcW w:w="4602" w:type="dxa"/>
            <w:gridSpan w:val="8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vysvětlivky:  </w:t>
            </w:r>
            <w:r w:rsidR="004A5DCA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DP </w:t>
            </w:r>
            <w:r w:rsidR="004A5DCA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>= oddělení denní pobyt</w:t>
            </w:r>
          </w:p>
        </w:tc>
        <w:tc>
          <w:tcPr>
            <w:tcW w:w="615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242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201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447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8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5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64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  <w:tr w:rsidR="00AE3D46" w:rsidRPr="004A5DCA" w:rsidTr="004A5DCA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                      </w:t>
            </w:r>
          </w:p>
        </w:tc>
        <w:tc>
          <w:tcPr>
            <w:tcW w:w="3731" w:type="dxa"/>
            <w:gridSpan w:val="7"/>
            <w:shd w:val="clear" w:color="auto" w:fill="auto"/>
            <w:noWrap/>
            <w:vAlign w:val="bottom"/>
            <w:hideMark/>
          </w:tcPr>
          <w:p w:rsidR="00AE3D46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</w:t>
            </w:r>
            <w:r w:rsidR="00AE3D46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OZP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</w:t>
            </w:r>
            <w:r w:rsidR="00AE3D46" w:rsidRPr="004A5DCA">
              <w:rPr>
                <w:rFonts w:eastAsia="Times New Roman" w:cs="Arial"/>
                <w:sz w:val="16"/>
                <w:szCs w:val="16"/>
                <w:lang w:eastAsia="cs-CZ"/>
              </w:rPr>
              <w:t>= oddělení zvýšené péče</w:t>
            </w:r>
          </w:p>
        </w:tc>
        <w:tc>
          <w:tcPr>
            <w:tcW w:w="615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242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201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447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8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5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64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  <w:tr w:rsidR="004A5DCA" w:rsidRPr="004A5DCA" w:rsidTr="004A5DCA">
        <w:trPr>
          <w:gridAfter w:val="1"/>
          <w:wAfter w:w="196" w:type="dxa"/>
          <w:trHeight w:val="255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829" w:type="dxa"/>
            <w:gridSpan w:val="4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D       = oddělení dílen</w:t>
            </w:r>
          </w:p>
        </w:tc>
        <w:tc>
          <w:tcPr>
            <w:tcW w:w="1706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15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242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201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447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80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50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64" w:type="dxa"/>
            <w:gridSpan w:val="2"/>
            <w:shd w:val="clear" w:color="auto" w:fill="auto"/>
            <w:noWrap/>
            <w:vAlign w:val="bottom"/>
            <w:hideMark/>
          </w:tcPr>
          <w:p w:rsidR="004A5DCA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  <w:tr w:rsidR="00AE3D46" w:rsidRPr="004A5DCA" w:rsidTr="004A5DCA">
        <w:trPr>
          <w:trHeight w:val="255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829" w:type="dxa"/>
            <w:gridSpan w:val="4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</w:t>
            </w:r>
            <w:r w:rsidR="004A5DCA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SP</w:t>
            </w:r>
            <w:r w:rsidR="004A5DCA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 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= oddělení správy</w:t>
            </w: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706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15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242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201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447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8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50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64" w:type="dxa"/>
            <w:gridSpan w:val="2"/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  <w:tr w:rsidR="00AE3D46" w:rsidRPr="004A5DCA" w:rsidTr="004A5DCA">
        <w:trPr>
          <w:trHeight w:val="255"/>
        </w:trPr>
        <w:tc>
          <w:tcPr>
            <w:tcW w:w="87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346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4A5DCA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</w:t>
            </w:r>
            <w:r w:rsidR="00AE3D46"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PSS </w:t>
            </w:r>
            <w:r w:rsidRPr="004A5DCA">
              <w:rPr>
                <w:rFonts w:eastAsia="Times New Roman" w:cs="Arial"/>
                <w:sz w:val="16"/>
                <w:szCs w:val="16"/>
                <w:lang w:eastAsia="cs-CZ"/>
              </w:rPr>
              <w:t xml:space="preserve">  </w:t>
            </w:r>
            <w:r w:rsidR="00AE3D46" w:rsidRPr="004A5DCA">
              <w:rPr>
                <w:rFonts w:eastAsia="Times New Roman" w:cs="Arial"/>
                <w:sz w:val="16"/>
                <w:szCs w:val="16"/>
                <w:lang w:eastAsia="cs-CZ"/>
              </w:rPr>
              <w:t>= pracovník v sociálních službách</w:t>
            </w:r>
          </w:p>
        </w:tc>
        <w:tc>
          <w:tcPr>
            <w:tcW w:w="24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2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44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1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6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  <w:tc>
          <w:tcPr>
            <w:tcW w:w="46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D46" w:rsidRPr="004A5DCA" w:rsidRDefault="00AE3D46" w:rsidP="00AE3D46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</w:p>
        </w:tc>
      </w:tr>
    </w:tbl>
    <w:p w:rsidR="00D90BEC" w:rsidRDefault="00574D85" w:rsidP="00574D8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B7390DE" wp14:editId="6B8949B2">
            <wp:extent cx="5410200" cy="3399478"/>
            <wp:effectExtent l="0" t="0" r="0" b="0"/>
            <wp:docPr id="5" name="Obrázek 5" descr="Z:\DENNÍ POBYT\2015\10_2015_Práce s klientyKamilLexíkSofi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NNÍ POBYT\2015\10_2015_Práce s klientyKamilLexíkSofi\IMG_0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994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BEC" w:rsidRDefault="00D90BEC" w:rsidP="00D90BEC"/>
    <w:p w:rsidR="00D90BEC" w:rsidRDefault="00D90BEC" w:rsidP="00D90BEC"/>
    <w:p w:rsidR="00D90BEC" w:rsidRDefault="00D90BEC" w:rsidP="00D90BEC"/>
    <w:p w:rsidR="00DC3FF7" w:rsidRDefault="00DC3FF7" w:rsidP="00DC3FF7">
      <w:pPr>
        <w:keepNext/>
      </w:pPr>
      <w:r>
        <w:rPr>
          <w:noProof/>
          <w:lang w:eastAsia="cs-CZ"/>
        </w:rPr>
        <w:drawing>
          <wp:inline distT="0" distB="0" distL="0" distR="0" wp14:anchorId="24097471" wp14:editId="19C4C8C7">
            <wp:extent cx="5753100" cy="3552825"/>
            <wp:effectExtent l="0" t="0" r="0" b="9525"/>
            <wp:docPr id="6" name="Obrázek 6" descr="Z:\ZVÝŠENÁ PÉČE\RELAXACE\DSCF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ZVÝŠENÁ PÉČE\RELAXACE\DSCF4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BEC" w:rsidRPr="008045F7" w:rsidRDefault="00DC3FF7" w:rsidP="00574D85">
      <w:pPr>
        <w:pStyle w:val="Titulek"/>
        <w:rPr>
          <w:b w:val="0"/>
          <w:color w:val="4A6300" w:themeColor="accent1" w:themeShade="80"/>
        </w:rPr>
      </w:pPr>
      <w:r w:rsidRPr="008045F7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8045F7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4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end"/>
      </w:r>
      <w:r w:rsidR="004C6B6D" w:rsidRPr="008045F7">
        <w:rPr>
          <w:b w:val="0"/>
          <w:color w:val="4A6300" w:themeColor="accent1" w:themeShade="80"/>
          <w:sz w:val="22"/>
          <w:szCs w:val="22"/>
        </w:rPr>
        <w:t xml:space="preserve"> </w:t>
      </w:r>
      <w:r w:rsidR="006F78E9" w:rsidRPr="008045F7">
        <w:rPr>
          <w:b w:val="0"/>
          <w:color w:val="4A6300" w:themeColor="accent1" w:themeShade="80"/>
        </w:rPr>
        <w:t>–</w:t>
      </w:r>
      <w:r w:rsidR="004C6B6D" w:rsidRPr="008045F7">
        <w:rPr>
          <w:b w:val="0"/>
          <w:color w:val="4A6300" w:themeColor="accent1" w:themeShade="80"/>
        </w:rPr>
        <w:t xml:space="preserve"> </w:t>
      </w:r>
      <w:r w:rsidR="006F78E9" w:rsidRPr="008045F7">
        <w:rPr>
          <w:b w:val="0"/>
          <w:color w:val="4A6300" w:themeColor="accent1" w:themeShade="80"/>
        </w:rPr>
        <w:t>Odborná práce našich pracovníků</w:t>
      </w:r>
    </w:p>
    <w:p w:rsidR="00D90BEC" w:rsidRDefault="0019502B" w:rsidP="00D90BEC">
      <w:pPr>
        <w:pStyle w:val="Nadpis1"/>
        <w:numPr>
          <w:ilvl w:val="0"/>
          <w:numId w:val="7"/>
        </w:numPr>
        <w:rPr>
          <w:b w:val="0"/>
          <w:color w:val="auto"/>
        </w:rPr>
      </w:pPr>
      <w:r w:rsidRPr="00ED45D0">
        <w:rPr>
          <w:b w:val="0"/>
          <w:color w:val="auto"/>
        </w:rPr>
        <w:lastRenderedPageBreak/>
        <w:t>Vzdělávání zaměstnanců</w:t>
      </w:r>
    </w:p>
    <w:p w:rsidR="00A35FA4" w:rsidRPr="00A35FA4" w:rsidRDefault="00A35FA4" w:rsidP="00A35FA4"/>
    <w:p w:rsidR="00340CE5" w:rsidRPr="00340CE5" w:rsidRDefault="00340CE5" w:rsidP="00252657">
      <w:pPr>
        <w:jc w:val="both"/>
      </w:pPr>
      <w:r>
        <w:t>Zaměstnanci se dle zákona o</w:t>
      </w:r>
      <w:r w:rsidR="00252657">
        <w:t xml:space="preserve"> sociálních službách nadále vzdělávali v odborných seminářích a školeních. V minulém roce jsme se zaměřili zejména na etiku práce v pomáhajících profesích a ko</w:t>
      </w:r>
      <w:r w:rsidR="008C6571">
        <w:t>munikaci s konfliktním klientem</w:t>
      </w:r>
      <w:r w:rsidR="00252657">
        <w:t xml:space="preserve"> tak</w:t>
      </w:r>
      <w:r w:rsidR="008C6571">
        <w:t>,</w:t>
      </w:r>
      <w:r w:rsidR="00252657">
        <w:t xml:space="preserve"> aby b</w:t>
      </w:r>
      <w:r w:rsidR="006E3EAB">
        <w:t>yly vždy dodrženy práva klientů</w:t>
      </w:r>
      <w:r w:rsidR="008C6571">
        <w:t xml:space="preserve"> </w:t>
      </w:r>
      <w:r w:rsidR="00A35FA4">
        <w:t xml:space="preserve">a </w:t>
      </w:r>
      <w:r w:rsidR="00252657">
        <w:t>zároveň</w:t>
      </w:r>
      <w:r w:rsidR="004A5DCA">
        <w:t>,</w:t>
      </w:r>
      <w:r w:rsidR="006E3EAB">
        <w:t xml:space="preserve"> </w:t>
      </w:r>
      <w:r w:rsidR="00252657">
        <w:t xml:space="preserve"> jsme uměli řešit i konfliktní situace s pochopením a přijetím. Další školení byla zaměřena na specifika jednotlivých služeb a cílové skupiny oddělení. </w:t>
      </w:r>
    </w:p>
    <w:p w:rsidR="0019502B" w:rsidRDefault="0019502B" w:rsidP="0019502B">
      <w:pPr>
        <w:pStyle w:val="Nadpis1"/>
        <w:numPr>
          <w:ilvl w:val="0"/>
          <w:numId w:val="7"/>
        </w:numPr>
        <w:rPr>
          <w:b w:val="0"/>
          <w:color w:val="auto"/>
        </w:rPr>
      </w:pPr>
      <w:r w:rsidRPr="00ED45D0">
        <w:rPr>
          <w:b w:val="0"/>
          <w:color w:val="auto"/>
        </w:rPr>
        <w:t>Spolupráce s ostatními organizacemi, finanční příspěvky a dary</w:t>
      </w:r>
    </w:p>
    <w:p w:rsidR="00A35FA4" w:rsidRPr="00A35FA4" w:rsidRDefault="00A35FA4" w:rsidP="00A35FA4"/>
    <w:p w:rsidR="00574D85" w:rsidRDefault="00796755" w:rsidP="00796755">
      <w:pPr>
        <w:jc w:val="both"/>
      </w:pPr>
      <w:r>
        <w:t xml:space="preserve">Naše organizace spolupracuje s řadou organizací ve městě, které poskytují zpravidla návazné služby stejné skupině uživatelů s mentálním postižením. Jsou to také střední školy, kde se vzdělávají studenti se zaměřením na sociální práci a práci v sociálních službách. Organizace volnočasové, policie, knihovny apod. Můžeme s nadsázkou říci, že se setkáváme se všemi organizacemi města Frýdku Místku, které se starají o naše občany. Vždy se snažíme, aby vzájemná spolupráce obohatila obě strany a přinesla </w:t>
      </w:r>
      <w:r w:rsidR="006F78E9">
        <w:t>radost, užitek i krásu!</w:t>
      </w:r>
    </w:p>
    <w:tbl>
      <w:tblPr>
        <w:tblW w:w="99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371"/>
        <w:gridCol w:w="1056"/>
        <w:gridCol w:w="2104"/>
        <w:gridCol w:w="184"/>
        <w:gridCol w:w="963"/>
        <w:gridCol w:w="302"/>
        <w:gridCol w:w="160"/>
        <w:gridCol w:w="974"/>
        <w:gridCol w:w="160"/>
        <w:gridCol w:w="885"/>
        <w:gridCol w:w="160"/>
        <w:gridCol w:w="717"/>
        <w:gridCol w:w="160"/>
        <w:gridCol w:w="536"/>
      </w:tblGrid>
      <w:tr w:rsidR="00796755" w:rsidRPr="006E3EAB" w:rsidTr="009C7B83">
        <w:trPr>
          <w:trHeight w:val="270"/>
        </w:trPr>
        <w:tc>
          <w:tcPr>
            <w:tcW w:w="9953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ED45D0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lang w:eastAsia="cs-CZ"/>
              </w:rPr>
            </w:pPr>
            <w:r w:rsidRPr="00ED45D0">
              <w:rPr>
                <w:rFonts w:eastAsia="Times New Roman" w:cs="Arial"/>
                <w:b/>
                <w:bCs/>
                <w:lang w:eastAsia="cs-CZ"/>
              </w:rPr>
              <w:t>Investiční a neinvestiční finančních dary a příspěvky z rozpočtu jiných ÚSC k 31.12.2016</w:t>
            </w:r>
          </w:p>
          <w:p w:rsidR="006E3EAB" w:rsidRPr="006E3EAB" w:rsidRDefault="006E3EAB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796755" w:rsidRPr="004A5DCA" w:rsidTr="009C7B83">
        <w:trPr>
          <w:trHeight w:val="255"/>
        </w:trPr>
        <w:tc>
          <w:tcPr>
            <w:tcW w:w="1221" w:type="dxa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371" w:type="dxa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č.</w:t>
            </w:r>
          </w:p>
        </w:tc>
        <w:tc>
          <w:tcPr>
            <w:tcW w:w="1056" w:type="dxa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ÚZ</w:t>
            </w:r>
          </w:p>
        </w:tc>
        <w:tc>
          <w:tcPr>
            <w:tcW w:w="2104" w:type="dxa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CD1EA3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dárce</w:t>
            </w:r>
          </w:p>
        </w:tc>
        <w:tc>
          <w:tcPr>
            <w:tcW w:w="1147" w:type="dxa"/>
            <w:gridSpan w:val="2"/>
            <w:shd w:val="clear" w:color="000000" w:fill="A6A6A6"/>
            <w:noWrap/>
            <w:vAlign w:val="bottom"/>
            <w:hideMark/>
          </w:tcPr>
          <w:p w:rsidR="00796755" w:rsidRPr="004A5DCA" w:rsidRDefault="00CD1EA3" w:rsidP="009C7B83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finanční</w:t>
            </w:r>
            <w:r w:rsidR="009C7B83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dar</w:t>
            </w:r>
          </w:p>
        </w:tc>
        <w:tc>
          <w:tcPr>
            <w:tcW w:w="1436" w:type="dxa"/>
            <w:gridSpan w:val="3"/>
            <w:shd w:val="clear" w:color="000000" w:fill="A6A6A6"/>
            <w:noWrap/>
            <w:vAlign w:val="bottom"/>
            <w:hideMark/>
          </w:tcPr>
          <w:p w:rsidR="00796755" w:rsidRPr="004A5DCA" w:rsidRDefault="009C7B83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    </w:t>
            </w:r>
            <w:r w:rsidR="00CD1EA3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finanční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dar</w:t>
            </w:r>
          </w:p>
        </w:tc>
        <w:tc>
          <w:tcPr>
            <w:tcW w:w="1045" w:type="dxa"/>
            <w:gridSpan w:val="2"/>
            <w:shd w:val="clear" w:color="000000" w:fill="A6A6A6"/>
            <w:noWrap/>
            <w:vAlign w:val="bottom"/>
            <w:hideMark/>
          </w:tcPr>
          <w:p w:rsidR="00796755" w:rsidRPr="004A5DCA" w:rsidRDefault="009C7B83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dotace</w:t>
            </w:r>
          </w:p>
        </w:tc>
        <w:tc>
          <w:tcPr>
            <w:tcW w:w="877" w:type="dxa"/>
            <w:gridSpan w:val="2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použití</w:t>
            </w:r>
          </w:p>
        </w:tc>
        <w:tc>
          <w:tcPr>
            <w:tcW w:w="696" w:type="dxa"/>
            <w:gridSpan w:val="2"/>
            <w:vMerge w:val="restart"/>
            <w:shd w:val="clear" w:color="000000" w:fill="A6A6A6"/>
            <w:noWrap/>
            <w:vAlign w:val="center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zbývá</w:t>
            </w:r>
          </w:p>
        </w:tc>
      </w:tr>
      <w:tr w:rsidR="00796755" w:rsidRPr="006E3EAB" w:rsidTr="009C7B83">
        <w:trPr>
          <w:trHeight w:val="270"/>
        </w:trPr>
        <w:tc>
          <w:tcPr>
            <w:tcW w:w="1221" w:type="dxa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71" w:type="dxa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056" w:type="dxa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04" w:type="dxa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49" w:type="dxa"/>
            <w:gridSpan w:val="3"/>
            <w:shd w:val="clear" w:color="000000" w:fill="A6A6A6"/>
            <w:noWrap/>
            <w:vAlign w:val="bottom"/>
            <w:hideMark/>
          </w:tcPr>
          <w:p w:rsidR="00796755" w:rsidRPr="004A5DCA" w:rsidRDefault="00CD1EA3" w:rsidP="00CD1EA3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neúčelový</w:t>
            </w:r>
          </w:p>
        </w:tc>
        <w:tc>
          <w:tcPr>
            <w:tcW w:w="1134" w:type="dxa"/>
            <w:gridSpan w:val="2"/>
            <w:shd w:val="clear" w:color="000000" w:fill="A6A6A6"/>
            <w:noWrap/>
            <w:vAlign w:val="bottom"/>
            <w:hideMark/>
          </w:tcPr>
          <w:p w:rsidR="00796755" w:rsidRPr="004A5DCA" w:rsidRDefault="009C7B83" w:rsidP="009C7B83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účelový</w:t>
            </w:r>
          </w:p>
        </w:tc>
        <w:tc>
          <w:tcPr>
            <w:tcW w:w="1045" w:type="dxa"/>
            <w:gridSpan w:val="2"/>
            <w:shd w:val="clear" w:color="000000" w:fill="A6A6A6"/>
            <w:noWrap/>
            <w:vAlign w:val="bottom"/>
            <w:hideMark/>
          </w:tcPr>
          <w:p w:rsidR="00796755" w:rsidRPr="004A5DCA" w:rsidRDefault="009C7B83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 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neinvest.</w:t>
            </w:r>
          </w:p>
        </w:tc>
        <w:tc>
          <w:tcPr>
            <w:tcW w:w="877" w:type="dxa"/>
            <w:gridSpan w:val="2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gridSpan w:val="2"/>
            <w:vMerge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18.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 xml:space="preserve"> 1. 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18116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Těrlicko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2.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2.2016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 xml:space="preserve"> 2. 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20216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Ostravice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17.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17216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Janovice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1 500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1 500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17.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17316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Sedliště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10316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Klub seniorů Raškovice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              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1 500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1 500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29.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29416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Dobrá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30 000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6.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4.2016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60416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Město Paskov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6157B" w:rsidP="006E3EA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19.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4.2016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19416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6E3EAB" w:rsidP="006E3EA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Městys Suchdol n./O.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13.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13416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Čeladná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20.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20416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Staříč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50 000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5.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5.2016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50516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6157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Město Frýdlant n</w:t>
            </w:r>
            <w:r w:rsidR="0076157B">
              <w:rPr>
                <w:rFonts w:eastAsia="Times New Roman" w:cs="Arial"/>
                <w:sz w:val="20"/>
                <w:szCs w:val="20"/>
                <w:lang w:eastAsia="cs-CZ"/>
              </w:rPr>
              <w:t>./ O.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42 000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42 000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25.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5.2016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 xml:space="preserve">12. 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25516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Město Brušperk</w:t>
            </w:r>
          </w:p>
        </w:tc>
        <w:tc>
          <w:tcPr>
            <w:tcW w:w="184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5" w:type="dxa"/>
            <w:gridSpan w:val="3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536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9.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6.2016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90616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Nižní Lhoty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14.</w:t>
            </w:r>
            <w:r w:rsidR="00CD1EA3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6.2016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C0C0C0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14616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Kozlovice</w:t>
            </w:r>
          </w:p>
        </w:tc>
        <w:tc>
          <w:tcPr>
            <w:tcW w:w="184" w:type="dxa"/>
            <w:tcBorders>
              <w:top w:val="nil"/>
              <w:bottom w:val="nil"/>
            </w:tcBorders>
            <w:shd w:val="clear" w:color="000000" w:fill="C0C0C0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5" w:type="dxa"/>
            <w:gridSpan w:val="3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536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9.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6.2016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9616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Nošovice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   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CD1EA3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1.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7.2016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10716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000000" w:fill="BFBFB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Obec Hukvaldy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1 000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1 000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000000" w:fill="BFBFB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70"/>
        </w:trPr>
        <w:tc>
          <w:tcPr>
            <w:tcW w:w="1221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rok 2016</w:t>
            </w:r>
          </w:p>
        </w:tc>
        <w:tc>
          <w:tcPr>
            <w:tcW w:w="371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6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4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5" w:type="dxa"/>
            <w:gridSpan w:val="3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11 500</w:t>
            </w:r>
          </w:p>
        </w:tc>
        <w:tc>
          <w:tcPr>
            <w:tcW w:w="1134" w:type="dxa"/>
            <w:gridSpan w:val="2"/>
            <w:shd w:val="clear" w:color="000000" w:fill="B7DEE8"/>
            <w:noWrap/>
            <w:vAlign w:val="center"/>
            <w:hideMark/>
          </w:tcPr>
          <w:p w:rsidR="00796755" w:rsidRPr="006E3EAB" w:rsidRDefault="004A5DCA" w:rsidP="004A5DC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t xml:space="preserve">   </w:t>
            </w:r>
            <w:r w:rsidR="00796755" w:rsidRPr="006E3EAB">
              <w:rPr>
                <w:rFonts w:eastAsia="Times New Roman" w:cs="Arial"/>
                <w:sz w:val="20"/>
                <w:szCs w:val="20"/>
                <w:lang w:eastAsia="cs-CZ"/>
              </w:rPr>
              <w:t>87 500</w:t>
            </w:r>
          </w:p>
        </w:tc>
        <w:tc>
          <w:tcPr>
            <w:tcW w:w="1045" w:type="dxa"/>
            <w:gridSpan w:val="2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122 000</w:t>
            </w:r>
          </w:p>
        </w:tc>
        <w:tc>
          <w:tcPr>
            <w:tcW w:w="877" w:type="dxa"/>
            <w:gridSpan w:val="2"/>
            <w:shd w:val="clear" w:color="000000" w:fill="B7DEE8"/>
            <w:noWrap/>
            <w:vAlign w:val="center"/>
            <w:hideMark/>
          </w:tcPr>
          <w:p w:rsidR="00796755" w:rsidRPr="006E3EAB" w:rsidRDefault="00796755" w:rsidP="004A5DC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221 000</w:t>
            </w:r>
          </w:p>
        </w:tc>
        <w:tc>
          <w:tcPr>
            <w:tcW w:w="536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70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71" w:type="dxa"/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628" w:type="dxa"/>
            <w:gridSpan w:val="7"/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877" w:type="dxa"/>
            <w:gridSpan w:val="2"/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</w:tr>
      <w:tr w:rsidR="00796755" w:rsidRPr="006E3EAB" w:rsidTr="009C7B83">
        <w:trPr>
          <w:trHeight w:val="105"/>
        </w:trPr>
        <w:tc>
          <w:tcPr>
            <w:tcW w:w="12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37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0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1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04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87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5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</w:tr>
      <w:tr w:rsidR="00796755" w:rsidRPr="006E3EAB" w:rsidTr="009C7B83">
        <w:trPr>
          <w:trHeight w:val="270"/>
        </w:trPr>
        <w:tc>
          <w:tcPr>
            <w:tcW w:w="9953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  <w:t>Věcné dary k 30.6.2016</w:t>
            </w:r>
          </w:p>
          <w:p w:rsidR="006E3EAB" w:rsidRPr="006E3EAB" w:rsidRDefault="006E3EAB" w:rsidP="0079675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796755" w:rsidRPr="004A5DCA" w:rsidTr="009C7B83">
        <w:trPr>
          <w:trHeight w:val="270"/>
        </w:trPr>
        <w:tc>
          <w:tcPr>
            <w:tcW w:w="1221" w:type="dxa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371" w:type="dxa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č.</w:t>
            </w:r>
          </w:p>
        </w:tc>
        <w:tc>
          <w:tcPr>
            <w:tcW w:w="1056" w:type="dxa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ÚZ</w:t>
            </w:r>
          </w:p>
        </w:tc>
        <w:tc>
          <w:tcPr>
            <w:tcW w:w="2104" w:type="dxa"/>
            <w:shd w:val="clear" w:color="000000" w:fill="A6A6A6"/>
            <w:noWrap/>
            <w:vAlign w:val="bottom"/>
            <w:hideMark/>
          </w:tcPr>
          <w:p w:rsidR="00796755" w:rsidRPr="004A5DCA" w:rsidRDefault="004A5DCA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dárce</w:t>
            </w:r>
            <w:r w:rsidR="00796755"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2583" w:type="dxa"/>
            <w:gridSpan w:val="5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věcný dar</w:t>
            </w:r>
          </w:p>
        </w:tc>
        <w:tc>
          <w:tcPr>
            <w:tcW w:w="1922" w:type="dxa"/>
            <w:gridSpan w:val="4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použití daru</w:t>
            </w:r>
          </w:p>
        </w:tc>
        <w:tc>
          <w:tcPr>
            <w:tcW w:w="696" w:type="dxa"/>
            <w:gridSpan w:val="2"/>
            <w:shd w:val="clear" w:color="000000" w:fill="A6A6A6"/>
            <w:noWrap/>
            <w:vAlign w:val="bottom"/>
            <w:hideMark/>
          </w:tcPr>
          <w:p w:rsidR="00796755" w:rsidRPr="004A5DCA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4A5DCA"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  <w:t>zbývá</w:t>
            </w:r>
          </w:p>
        </w:tc>
      </w:tr>
      <w:tr w:rsidR="00796755" w:rsidRPr="006E3EAB" w:rsidTr="009C7B83">
        <w:trPr>
          <w:trHeight w:val="255"/>
        </w:trPr>
        <w:tc>
          <w:tcPr>
            <w:tcW w:w="1221" w:type="dxa"/>
            <w:tcBorders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30.</w:t>
            </w:r>
            <w:r w:rsidR="004A5DCA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6.2016</w:t>
            </w:r>
          </w:p>
        </w:tc>
        <w:tc>
          <w:tcPr>
            <w:tcW w:w="371" w:type="dxa"/>
            <w:tcBorders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056" w:type="dxa"/>
            <w:tcBorders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21616</w:t>
            </w:r>
          </w:p>
        </w:tc>
        <w:tc>
          <w:tcPr>
            <w:tcW w:w="2104" w:type="dxa"/>
            <w:tcBorders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p.Pavlíková Zuzana</w:t>
            </w:r>
          </w:p>
        </w:tc>
        <w:tc>
          <w:tcPr>
            <w:tcW w:w="2583" w:type="dxa"/>
            <w:gridSpan w:val="5"/>
            <w:tcBorders>
              <w:bottom w:val="nil"/>
            </w:tcBorders>
            <w:shd w:val="clear" w:color="000000" w:fill="FFFFFF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hodnota 2 000,00 Kč</w:t>
            </w:r>
          </w:p>
        </w:tc>
        <w:tc>
          <w:tcPr>
            <w:tcW w:w="1922" w:type="dxa"/>
            <w:gridSpan w:val="4"/>
            <w:tcBorders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materiál dílny</w:t>
            </w:r>
          </w:p>
        </w:tc>
        <w:tc>
          <w:tcPr>
            <w:tcW w:w="696" w:type="dxa"/>
            <w:gridSpan w:val="2"/>
            <w:tcBorders>
              <w:bottom w:val="nil"/>
            </w:tcBorders>
            <w:shd w:val="clear" w:color="000000" w:fill="FFFFFF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9C7B83">
        <w:trPr>
          <w:trHeight w:val="270"/>
        </w:trPr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7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zbytky kůží, látek a molitanu</w:t>
            </w:r>
          </w:p>
        </w:tc>
        <w:tc>
          <w:tcPr>
            <w:tcW w:w="2583" w:type="dxa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922" w:type="dxa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</w:tr>
      <w:tr w:rsidR="00796755" w:rsidRPr="006E3EAB" w:rsidTr="009C7B83">
        <w:trPr>
          <w:trHeight w:val="270"/>
        </w:trPr>
        <w:tc>
          <w:tcPr>
            <w:tcW w:w="1221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9C7B8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  <w:r w:rsidR="009C7B83">
              <w:rPr>
                <w:rFonts w:eastAsia="Times New Roman" w:cs="Arial"/>
                <w:sz w:val="20"/>
                <w:szCs w:val="20"/>
                <w:lang w:eastAsia="cs-CZ"/>
              </w:rPr>
              <w:t>rok 2016</w:t>
            </w:r>
          </w:p>
        </w:tc>
        <w:tc>
          <w:tcPr>
            <w:tcW w:w="371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6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ind w:firstLineChars="100" w:firstLine="200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4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" w:type="dxa"/>
            <w:shd w:val="clear" w:color="000000" w:fill="B7DEE8"/>
            <w:noWrap/>
            <w:vAlign w:val="bottom"/>
            <w:hideMark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59" w:type="dxa"/>
            <w:gridSpan w:val="5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2 000</w:t>
            </w:r>
          </w:p>
        </w:tc>
        <w:tc>
          <w:tcPr>
            <w:tcW w:w="1922" w:type="dxa"/>
            <w:gridSpan w:val="4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2 000</w:t>
            </w:r>
          </w:p>
        </w:tc>
        <w:tc>
          <w:tcPr>
            <w:tcW w:w="536" w:type="dxa"/>
            <w:shd w:val="clear" w:color="000000" w:fill="B7DEE8"/>
            <w:noWrap/>
            <w:vAlign w:val="center"/>
            <w:hideMark/>
          </w:tcPr>
          <w:p w:rsidR="00796755" w:rsidRPr="006E3EAB" w:rsidRDefault="00796755" w:rsidP="007967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6E3EAB">
              <w:rPr>
                <w:rFonts w:eastAsia="Times New Roman" w:cs="Arial"/>
                <w:sz w:val="20"/>
                <w:szCs w:val="20"/>
                <w:lang w:eastAsia="cs-CZ"/>
              </w:rPr>
              <w:t>0</w:t>
            </w:r>
          </w:p>
        </w:tc>
      </w:tr>
      <w:tr w:rsidR="00796755" w:rsidRPr="006E3EAB" w:rsidTr="00A35FA4">
        <w:trPr>
          <w:trHeight w:val="255"/>
        </w:trPr>
        <w:tc>
          <w:tcPr>
            <w:tcW w:w="2648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1045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877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  <w:tc>
          <w:tcPr>
            <w:tcW w:w="53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96755" w:rsidRPr="006E3EAB" w:rsidRDefault="00796755" w:rsidP="0079675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cs-CZ"/>
              </w:rPr>
            </w:pPr>
          </w:p>
        </w:tc>
      </w:tr>
      <w:tr w:rsidR="00A35FA4" w:rsidRPr="00A35FA4" w:rsidTr="00A35FA4">
        <w:trPr>
          <w:trHeight w:val="255"/>
        </w:trPr>
        <w:tc>
          <w:tcPr>
            <w:tcW w:w="9953" w:type="dxa"/>
            <w:gridSpan w:val="15"/>
            <w:shd w:val="clear" w:color="auto" w:fill="auto"/>
            <w:noWrap/>
            <w:vAlign w:val="bottom"/>
          </w:tcPr>
          <w:p w:rsidR="00A35FA4" w:rsidRPr="00A35FA4" w:rsidRDefault="00A35FA4" w:rsidP="0079675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 w:rsidRPr="00A35FA4">
              <w:rPr>
                <w:rFonts w:eastAsia="Times New Roman" w:cs="Arial"/>
                <w:b/>
                <w:sz w:val="20"/>
                <w:szCs w:val="20"/>
                <w:lang w:eastAsia="cs-CZ"/>
              </w:rPr>
              <w:t>Za všechny dary a milou spolupráci upřímně děkujeme!</w:t>
            </w:r>
          </w:p>
        </w:tc>
      </w:tr>
    </w:tbl>
    <w:p w:rsidR="004C6B6D" w:rsidRDefault="003757FE" w:rsidP="003757FE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866728" cy="3302464"/>
            <wp:effectExtent l="0" t="0" r="1270" b="0"/>
            <wp:docPr id="17" name="Obrázek 17" descr="Z:\ZVÝŠENÁ PÉČE\MIKULÁŠ 2016\20161205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VÝŠENÁ PÉČE\MIKULÁŠ 2016\20161205_10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59" cy="331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6B6D" w:rsidRPr="008045F7" w:rsidRDefault="004C6B6D" w:rsidP="004C6B6D">
      <w:pPr>
        <w:pStyle w:val="Titulek"/>
        <w:rPr>
          <w:b w:val="0"/>
          <w:color w:val="4A6300" w:themeColor="accent1" w:themeShade="80"/>
          <w:sz w:val="22"/>
          <w:szCs w:val="22"/>
        </w:rPr>
      </w:pPr>
      <w:r w:rsidRPr="008045F7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8045F7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5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end"/>
      </w:r>
      <w:r w:rsidR="003757FE" w:rsidRPr="008045F7">
        <w:rPr>
          <w:b w:val="0"/>
          <w:color w:val="4A6300" w:themeColor="accent1" w:themeShade="80"/>
          <w:sz w:val="22"/>
          <w:szCs w:val="22"/>
        </w:rPr>
        <w:t xml:space="preserve"> – Mikuláš na oddělení OZP z Dobrovolnického centra Frýdek-Místek</w:t>
      </w:r>
    </w:p>
    <w:p w:rsidR="004C6B6D" w:rsidRDefault="004C6B6D" w:rsidP="004C6B6D">
      <w:pPr>
        <w:jc w:val="center"/>
        <w:rPr>
          <w:color w:val="4A6300" w:themeColor="accent1" w:themeShade="80"/>
        </w:rPr>
      </w:pPr>
    </w:p>
    <w:p w:rsidR="004C6B6D" w:rsidRDefault="004C6B6D" w:rsidP="0019502B">
      <w:pPr>
        <w:rPr>
          <w:color w:val="4A6300" w:themeColor="accent1" w:themeShade="80"/>
        </w:rPr>
      </w:pPr>
    </w:p>
    <w:p w:rsidR="004C6B6D" w:rsidRDefault="004C6B6D" w:rsidP="009C7B83">
      <w:pPr>
        <w:keepNext/>
        <w:tabs>
          <w:tab w:val="left" w:pos="142"/>
        </w:tabs>
        <w:jc w:val="center"/>
      </w:pPr>
      <w:r>
        <w:rPr>
          <w:noProof/>
          <w:color w:val="4A6300" w:themeColor="accent1" w:themeShade="80"/>
          <w:lang w:eastAsia="cs-CZ"/>
        </w:rPr>
        <w:drawing>
          <wp:inline distT="0" distB="0" distL="0" distR="0" wp14:anchorId="6A54FA51" wp14:editId="5913F0FB">
            <wp:extent cx="4229100" cy="3171825"/>
            <wp:effectExtent l="0" t="0" r="0" b="0"/>
            <wp:docPr id="8" name="Obrázek 8" descr="Z:\DÍLNY\2015\2015-02-12 - Košíkařská dílna\DSCF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ÍLNY\2015\2015-02-12 - Košíkařská dílna\DSCF0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3757FE" w:rsidRDefault="003757FE" w:rsidP="006F78E9">
      <w:pPr>
        <w:pStyle w:val="Titulek"/>
        <w:rPr>
          <w:color w:val="4A6300" w:themeColor="accent1" w:themeShade="80"/>
          <w:sz w:val="22"/>
          <w:szCs w:val="22"/>
        </w:rPr>
      </w:pPr>
    </w:p>
    <w:p w:rsidR="004C6B6D" w:rsidRPr="008045F7" w:rsidRDefault="004C6B6D" w:rsidP="006F78E9">
      <w:pPr>
        <w:pStyle w:val="Titulek"/>
        <w:rPr>
          <w:b w:val="0"/>
          <w:color w:val="4A6300" w:themeColor="accent1" w:themeShade="80"/>
          <w:sz w:val="22"/>
          <w:szCs w:val="22"/>
        </w:rPr>
      </w:pPr>
      <w:r w:rsidRPr="008045F7">
        <w:rPr>
          <w:b w:val="0"/>
          <w:color w:val="4A6300" w:themeColor="accent1" w:themeShade="80"/>
          <w:sz w:val="22"/>
          <w:szCs w:val="22"/>
        </w:rPr>
        <w:t xml:space="preserve">Obrázek 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begin"/>
      </w:r>
      <w:r w:rsidRPr="008045F7">
        <w:rPr>
          <w:b w:val="0"/>
          <w:color w:val="4A6300" w:themeColor="accent1" w:themeShade="80"/>
          <w:sz w:val="22"/>
          <w:szCs w:val="22"/>
        </w:rPr>
        <w:instrText xml:space="preserve"> SEQ Obrázek \* ARABIC </w:instrTex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separate"/>
      </w:r>
      <w:r w:rsidR="00146F38">
        <w:rPr>
          <w:b w:val="0"/>
          <w:noProof/>
          <w:color w:val="4A6300" w:themeColor="accent1" w:themeShade="80"/>
          <w:sz w:val="22"/>
          <w:szCs w:val="22"/>
        </w:rPr>
        <w:t>6</w:t>
      </w:r>
      <w:r w:rsidRPr="008045F7">
        <w:rPr>
          <w:b w:val="0"/>
          <w:color w:val="4A6300" w:themeColor="accent1" w:themeShade="80"/>
          <w:sz w:val="22"/>
          <w:szCs w:val="22"/>
        </w:rPr>
        <w:fldChar w:fldCharType="end"/>
      </w:r>
      <w:r w:rsidR="006F78E9" w:rsidRPr="008045F7">
        <w:rPr>
          <w:b w:val="0"/>
          <w:color w:val="4A6300" w:themeColor="accent1" w:themeShade="80"/>
          <w:sz w:val="22"/>
          <w:szCs w:val="22"/>
        </w:rPr>
        <w:t xml:space="preserve"> </w:t>
      </w:r>
      <w:r w:rsidR="0058728A" w:rsidRPr="008045F7">
        <w:rPr>
          <w:b w:val="0"/>
          <w:color w:val="4A6300" w:themeColor="accent1" w:themeShade="80"/>
          <w:sz w:val="22"/>
          <w:szCs w:val="22"/>
        </w:rPr>
        <w:t>–</w:t>
      </w:r>
      <w:r w:rsidR="006F78E9" w:rsidRPr="008045F7">
        <w:rPr>
          <w:b w:val="0"/>
          <w:color w:val="4A6300" w:themeColor="accent1" w:themeShade="80"/>
          <w:sz w:val="22"/>
          <w:szCs w:val="22"/>
        </w:rPr>
        <w:t xml:space="preserve"> Košíkáři</w:t>
      </w:r>
    </w:p>
    <w:p w:rsidR="0058728A" w:rsidRPr="0058728A" w:rsidRDefault="0058728A" w:rsidP="0058728A"/>
    <w:p w:rsidR="0019502B" w:rsidRPr="00ED45D0" w:rsidRDefault="0019502B" w:rsidP="0019502B">
      <w:pPr>
        <w:pStyle w:val="Nadpis1"/>
        <w:numPr>
          <w:ilvl w:val="0"/>
          <w:numId w:val="7"/>
        </w:numPr>
        <w:rPr>
          <w:b w:val="0"/>
          <w:color w:val="auto"/>
        </w:rPr>
      </w:pPr>
      <w:r w:rsidRPr="00ED45D0">
        <w:rPr>
          <w:b w:val="0"/>
          <w:color w:val="auto"/>
        </w:rPr>
        <w:lastRenderedPageBreak/>
        <w:t>Kulturně společenská činnost příspěvkové organizace</w:t>
      </w:r>
    </w:p>
    <w:p w:rsidR="0058728A" w:rsidRPr="0058728A" w:rsidRDefault="0058728A" w:rsidP="0058728A">
      <w:pPr>
        <w:rPr>
          <w:sz w:val="16"/>
          <w:szCs w:val="16"/>
        </w:rPr>
      </w:pPr>
    </w:p>
    <w:p w:rsidR="0015426D" w:rsidRPr="0015426D" w:rsidRDefault="0015426D" w:rsidP="0015426D">
      <w:pPr>
        <w:pStyle w:val="Odstavecseseznamem"/>
        <w:numPr>
          <w:ilvl w:val="0"/>
          <w:numId w:val="23"/>
        </w:numPr>
        <w:jc w:val="both"/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426D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Služba denního stacionáře</w:t>
      </w:r>
      <w:r w:rsidRPr="0015426D"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99078B" w:rsidRPr="00A25633" w:rsidRDefault="00ED45D0" w:rsidP="00A35FA4">
      <w:pPr>
        <w:ind w:left="142" w:hanging="142"/>
        <w:jc w:val="both"/>
        <w:rPr>
          <w:b/>
        </w:rPr>
      </w:pPr>
      <w:r>
        <w:rPr>
          <w:b/>
        </w:rPr>
        <w:t xml:space="preserve">   </w:t>
      </w:r>
      <w:r w:rsidR="0099078B" w:rsidRPr="00A25633">
        <w:rPr>
          <w:b/>
        </w:rPr>
        <w:t>Sociálně terapeutické činnosti oddělení zvýšené péče v roce 2016</w:t>
      </w:r>
    </w:p>
    <w:p w:rsidR="0099078B" w:rsidRPr="00A25633" w:rsidRDefault="0099078B" w:rsidP="00ED45D0">
      <w:pPr>
        <w:ind w:left="142"/>
        <w:jc w:val="both"/>
        <w:rPr>
          <w:bCs/>
        </w:rPr>
      </w:pPr>
      <w:r w:rsidRPr="00A25633">
        <w:rPr>
          <w:bCs/>
        </w:rPr>
        <w:t>Během poskytování naší sociální služby v roce 2016 jsme plánovali také činnosti, které podpořily uživatele v sociálním začlenění a zároveň je podpořili v individuálním rozvoji. Na oddělení pravidelně jednou za měsíc probíhala canisterapie, pravidelně jsme navštěvovali kulturní a společenské akce (kino, výlety, vycházky po městě, divadelní představení…).  Velkou výhodou pro naše imobilní uživatele byla možnost využívat služební auto. Díky této možnosti jsme mohli poskytnout naším uživatelům nové zážitky a zkušenosti.</w:t>
      </w:r>
    </w:p>
    <w:p w:rsidR="0099078B" w:rsidRPr="00A25633" w:rsidRDefault="00ED45D0" w:rsidP="00ED45D0">
      <w:pPr>
        <w:jc w:val="both"/>
        <w:rPr>
          <w:b/>
          <w:bCs/>
        </w:rPr>
      </w:pPr>
      <w:r>
        <w:rPr>
          <w:b/>
          <w:bCs/>
        </w:rPr>
        <w:t xml:space="preserve">   </w:t>
      </w:r>
      <w:r w:rsidR="0099078B" w:rsidRPr="00A25633">
        <w:rPr>
          <w:b/>
          <w:bCs/>
        </w:rPr>
        <w:t>V roce 2016 jsme se například zapojili do těchto kulturních a společenských aktivit</w:t>
      </w:r>
      <w:r>
        <w:rPr>
          <w:b/>
          <w:bCs/>
        </w:rPr>
        <w:t>: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návštěva kulturních a společenských akcí pořádané městem Frýdek-Místek (kina, výstavy)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návštěva dne otevřených dveří (Podané ruce)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setkání s dobrovolnými hasiči (Pržno)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účast na hokejové exhibici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divadlo loutek v Ostravě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exkurze k hasičům F-M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 xml:space="preserve">výlet do ZOO, výlet </w:t>
      </w:r>
      <w:r w:rsidR="009C7B83">
        <w:rPr>
          <w:bCs/>
        </w:rPr>
        <w:t xml:space="preserve">do </w:t>
      </w:r>
      <w:r w:rsidRPr="00A25633">
        <w:rPr>
          <w:bCs/>
        </w:rPr>
        <w:t>Dinopark</w:t>
      </w:r>
      <w:r w:rsidR="009C7B83">
        <w:rPr>
          <w:bCs/>
        </w:rPr>
        <w:t>u</w:t>
      </w:r>
      <w:r w:rsidRPr="00A25633">
        <w:rPr>
          <w:bCs/>
        </w:rPr>
        <w:t xml:space="preserve"> Ostrava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výlet Skalický dvůr (jízdárna a aktivity s koněm)</w:t>
      </w:r>
    </w:p>
    <w:p w:rsidR="0099078B" w:rsidRPr="00A25633" w:rsidRDefault="0099078B" w:rsidP="0099078B">
      <w:pPr>
        <w:pStyle w:val="Odstavecseseznamem"/>
        <w:numPr>
          <w:ilvl w:val="1"/>
          <w:numId w:val="29"/>
        </w:numPr>
        <w:jc w:val="both"/>
        <w:rPr>
          <w:bCs/>
        </w:rPr>
      </w:pPr>
      <w:r w:rsidRPr="00A25633">
        <w:rPr>
          <w:bCs/>
        </w:rPr>
        <w:t>společná setkávání s uživateli jiných oddělení…</w:t>
      </w:r>
    </w:p>
    <w:p w:rsidR="0099078B" w:rsidRPr="00A25633" w:rsidRDefault="0099078B" w:rsidP="00ED45D0">
      <w:pPr>
        <w:ind w:left="142"/>
        <w:jc w:val="both"/>
        <w:rPr>
          <w:bCs/>
        </w:rPr>
      </w:pPr>
      <w:r w:rsidRPr="00A25633">
        <w:rPr>
          <w:bCs/>
        </w:rPr>
        <w:t>V roce 2016 se naši uživatelé zúčastnili mezinárodní výtvarn</w:t>
      </w:r>
      <w:r w:rsidR="00ED45D0">
        <w:rPr>
          <w:bCs/>
        </w:rPr>
        <w:t xml:space="preserve">é soutěže lidí s PAS </w:t>
      </w:r>
      <w:r w:rsidR="009C7B83">
        <w:rPr>
          <w:bCs/>
        </w:rPr>
        <w:t>„</w:t>
      </w:r>
      <w:r w:rsidRPr="00A25633">
        <w:rPr>
          <w:bCs/>
        </w:rPr>
        <w:t>Pohled do jiného a přece stejného světa</w:t>
      </w:r>
      <w:r w:rsidR="009C7B83">
        <w:rPr>
          <w:bCs/>
        </w:rPr>
        <w:t>“</w:t>
      </w:r>
      <w:r w:rsidRPr="00A25633">
        <w:rPr>
          <w:bCs/>
        </w:rPr>
        <w:t>. Uživatelka M. K. dokonce získala ocenění.</w:t>
      </w:r>
    </w:p>
    <w:p w:rsidR="00FE5AB3" w:rsidRPr="00A25633" w:rsidRDefault="00ED45D0" w:rsidP="00ED45D0">
      <w:pPr>
        <w:jc w:val="both"/>
        <w:rPr>
          <w:b/>
        </w:rPr>
      </w:pPr>
      <w:r>
        <w:rPr>
          <w:b/>
        </w:rPr>
        <w:t xml:space="preserve">   </w:t>
      </w:r>
      <w:r w:rsidR="00FE5AB3" w:rsidRPr="00A25633">
        <w:rPr>
          <w:b/>
        </w:rPr>
        <w:t>Sociálně terapeutické činnosti oddělení denního pobytu v roce 2016</w:t>
      </w:r>
    </w:p>
    <w:p w:rsidR="0015426D" w:rsidRPr="00A25633" w:rsidRDefault="00FE5AB3" w:rsidP="00ED45D0">
      <w:pPr>
        <w:ind w:left="142"/>
        <w:jc w:val="both"/>
        <w:rPr>
          <w:rFonts w:cs="Times New Roman"/>
        </w:rPr>
      </w:pPr>
      <w:r w:rsidRPr="00A25633">
        <w:rPr>
          <w:rFonts w:cs="Times New Roman"/>
        </w:rPr>
        <w:t>Snažíme se všechny uživatele oddělení denního pobytu podle jejich možností co nejví</w:t>
      </w:r>
      <w:r w:rsidR="0076157B">
        <w:rPr>
          <w:rFonts w:cs="Times New Roman"/>
        </w:rPr>
        <w:t xml:space="preserve">ce zapojit do </w:t>
      </w:r>
      <w:r w:rsidRPr="00A25633">
        <w:rPr>
          <w:rFonts w:cs="Times New Roman"/>
        </w:rPr>
        <w:t>běžného života a začleňovat je do společnosti. Naše zařízení navštívili rodinní příslušníci, navštívili jsme některé klienty u nich doma, pravidelně pořádáme oslavy narozenin klientů. Vždy se snažíme vyjádřit uživateli, že je pro ostatní důležitý. Významné narozeniny v roce 2016 měli 3 uživatelé. Navštívili jsme kino – představení pro dospělé i „Bijásek“, uspořádali jsme výlety (Kozlovice, exku</w:t>
      </w:r>
      <w:r w:rsidR="0076157B">
        <w:rPr>
          <w:rFonts w:cs="Times New Roman"/>
        </w:rPr>
        <w:t xml:space="preserve">rze ke koním na Skalický Dvůr, </w:t>
      </w:r>
      <w:r w:rsidRPr="00A25633">
        <w:rPr>
          <w:rFonts w:cs="Times New Roman"/>
        </w:rPr>
        <w:t xml:space="preserve">výlet na Hukvaldy, vycházka pod Štandl, smažení </w:t>
      </w:r>
      <w:r w:rsidR="009C7B83">
        <w:rPr>
          <w:rFonts w:cs="Times New Roman"/>
        </w:rPr>
        <w:t>„</w:t>
      </w:r>
      <w:r w:rsidRPr="00A25633">
        <w:rPr>
          <w:rFonts w:cs="Times New Roman"/>
        </w:rPr>
        <w:t>vaječiny</w:t>
      </w:r>
      <w:r w:rsidR="009C7B83">
        <w:rPr>
          <w:rFonts w:cs="Times New Roman"/>
        </w:rPr>
        <w:t>“</w:t>
      </w:r>
      <w:r w:rsidRPr="00A25633">
        <w:rPr>
          <w:rFonts w:cs="Times New Roman"/>
        </w:rPr>
        <w:t>, návštěva k</w:t>
      </w:r>
      <w:r w:rsidR="0076157B">
        <w:rPr>
          <w:rFonts w:cs="Times New Roman"/>
        </w:rPr>
        <w:t xml:space="preserve">ouzelnice, karneval, </w:t>
      </w:r>
      <w:r w:rsidRPr="00A25633">
        <w:rPr>
          <w:rFonts w:cs="Times New Roman"/>
        </w:rPr>
        <w:t>velikonoční pečení, setkání s lidmi z klubu maminek „</w:t>
      </w:r>
      <w:r w:rsidR="0076157B">
        <w:rPr>
          <w:rFonts w:cs="Times New Roman"/>
        </w:rPr>
        <w:t>B</w:t>
      </w:r>
      <w:r w:rsidRPr="00A25633">
        <w:rPr>
          <w:rFonts w:cs="Times New Roman"/>
        </w:rPr>
        <w:t>roučci“, návštěva knihovny, výlety a vycházky do okolí, setkávání s veřejností a s vrstevníky uživatelů). Uspořádali jsme výlet s exkurzí do historického Bartošovického mlýna a navští</w:t>
      </w:r>
      <w:r w:rsidR="0076157B">
        <w:rPr>
          <w:rFonts w:cs="Times New Roman"/>
        </w:rPr>
        <w:t>v</w:t>
      </w:r>
      <w:r w:rsidRPr="00A25633">
        <w:rPr>
          <w:rFonts w:cs="Times New Roman"/>
        </w:rPr>
        <w:t>ili jsme zámek v Bartošovicích a přilehlý park. Do společenského života ve městě se nám podařilo zapojit 4 uživatele s většími problémy v komunikaci, zvládli návštěvu kina. O vnitřním dění na oddělení</w:t>
      </w:r>
      <w:r w:rsidR="009C7B83">
        <w:rPr>
          <w:rFonts w:cs="Times New Roman"/>
        </w:rPr>
        <w:t>ch</w:t>
      </w:r>
      <w:r w:rsidRPr="00A25633">
        <w:rPr>
          <w:rFonts w:cs="Times New Roman"/>
        </w:rPr>
        <w:t xml:space="preserve"> informujeme pravidelně rodiče a fotodokumentaci umísťujeme na nástěnku a na internetové stránky. </w:t>
      </w:r>
    </w:p>
    <w:p w:rsidR="008C6571" w:rsidRDefault="008C6571" w:rsidP="00727979">
      <w:pPr>
        <w:ind w:left="360"/>
        <w:jc w:val="both"/>
        <w:rPr>
          <w:b/>
        </w:rPr>
      </w:pPr>
    </w:p>
    <w:p w:rsidR="00727979" w:rsidRPr="00A25633" w:rsidRDefault="00ED45D0" w:rsidP="00A35FA4">
      <w:pPr>
        <w:ind w:left="142" w:hanging="142"/>
        <w:jc w:val="both"/>
        <w:rPr>
          <w:b/>
        </w:rPr>
      </w:pPr>
      <w:r>
        <w:rPr>
          <w:b/>
        </w:rPr>
        <w:lastRenderedPageBreak/>
        <w:t xml:space="preserve">  </w:t>
      </w:r>
      <w:r w:rsidR="00727979" w:rsidRPr="00A25633">
        <w:rPr>
          <w:b/>
        </w:rPr>
        <w:t>Sociálně terapeutické činnosti oddělení dílen v roce 2016</w:t>
      </w:r>
    </w:p>
    <w:p w:rsidR="00727979" w:rsidRPr="00A25633" w:rsidRDefault="00727979" w:rsidP="00ED45D0">
      <w:pPr>
        <w:spacing w:after="150" w:line="330" w:lineRule="atLeast"/>
        <w:ind w:left="142"/>
        <w:jc w:val="both"/>
        <w:rPr>
          <w:rFonts w:eastAsia="Times New Roman" w:cs="Times New Roman"/>
          <w:color w:val="333333"/>
          <w:lang w:eastAsia="cs-CZ"/>
        </w:rPr>
      </w:pPr>
      <w:r w:rsidRPr="00A25633">
        <w:rPr>
          <w:rFonts w:eastAsia="Times New Roman" w:cs="Times New Roman"/>
          <w:color w:val="333333"/>
          <w:lang w:eastAsia="cs-CZ"/>
        </w:rPr>
        <w:t>Uživatelé navštěvují zpravidla jednu dílnu, kde vytváří za pomoci a podpory pracovníka kreativní výrobky. Každý uživatel se časem stává „mistrem“ v několika dovednostech, máme u nás specialisty na pletení košíků, mistry malíře, tkalce nádherných téměř létajících koberců, mistry tesaře i švadleny a pletařky. Každý něco dovede.</w:t>
      </w:r>
    </w:p>
    <w:p w:rsidR="00727979" w:rsidRPr="00A25633" w:rsidRDefault="00ED45D0" w:rsidP="00727979">
      <w:pPr>
        <w:spacing w:after="150" w:line="330" w:lineRule="atLeast"/>
        <w:jc w:val="both"/>
        <w:rPr>
          <w:rFonts w:eastAsia="Times New Roman" w:cs="Times New Roman"/>
          <w:b/>
          <w:color w:val="333333"/>
          <w:lang w:eastAsia="cs-CZ"/>
        </w:rPr>
      </w:pPr>
      <w:r>
        <w:rPr>
          <w:rFonts w:eastAsia="Times New Roman" w:cs="Times New Roman"/>
          <w:b/>
          <w:color w:val="333333"/>
          <w:lang w:eastAsia="cs-CZ"/>
        </w:rPr>
        <w:t xml:space="preserve">   </w:t>
      </w:r>
      <w:r w:rsidR="00727979" w:rsidRPr="00A25633">
        <w:rPr>
          <w:rFonts w:eastAsia="Times New Roman" w:cs="Times New Roman"/>
          <w:b/>
          <w:color w:val="333333"/>
          <w:lang w:eastAsia="cs-CZ"/>
        </w:rPr>
        <w:t>Oddělení dílen nabízí uživatelům na výběr tyto dílny: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textilní</w:t>
      </w:r>
      <w:r w:rsidRPr="008C6571">
        <w:rPr>
          <w:rFonts w:eastAsia="Times New Roman" w:cs="Times New Roman"/>
          <w:b/>
          <w:lang w:eastAsia="cs-CZ"/>
        </w:rPr>
        <w:t xml:space="preserve"> -</w:t>
      </w:r>
      <w:r w:rsidRPr="00A25633">
        <w:rPr>
          <w:rFonts w:eastAsia="Times New Roman" w:cs="Times New Roman"/>
          <w:lang w:eastAsia="cs-CZ"/>
        </w:rPr>
        <w:t xml:space="preserve"> tkalcovská – zpracování různých druhů materiálů pro výrobu na tkalcovských stavech. Technika není náročná a práci zvládají uživatelé dobře. Jsou využívány i barevné kombinační schopnosti uživatelů a jejich kreativitu vždy podporujeme.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stolařská</w:t>
      </w:r>
      <w:r w:rsidRPr="008C6571">
        <w:rPr>
          <w:rFonts w:eastAsia="Times New Roman" w:cs="Times New Roman"/>
          <w:b/>
          <w:lang w:eastAsia="cs-CZ"/>
        </w:rPr>
        <w:t xml:space="preserve"> –</w:t>
      </w:r>
      <w:r w:rsidRPr="00A25633">
        <w:rPr>
          <w:rFonts w:eastAsia="Times New Roman" w:cs="Times New Roman"/>
          <w:lang w:eastAsia="cs-CZ"/>
        </w:rPr>
        <w:t xml:space="preserve"> zde se kromě různých technik stolařské a truhlářské výroby zaměřuje činnost na řezbářství. To bylo součástí výukového programu, který vedl zkušený sochař a řezbář (2013). Dosud se technika řezbářství zachovala a uživatelé ji rádi využívají. Dílna vlastní složité nástroje a pomůcky a vybavení bylo i předmětem realizace projektu „Nákup elektrické lu</w:t>
      </w:r>
      <w:r w:rsidR="0076157B">
        <w:rPr>
          <w:rFonts w:eastAsia="Times New Roman" w:cs="Times New Roman"/>
          <w:lang w:eastAsia="cs-CZ"/>
        </w:rPr>
        <w:t>pínkové pily“ z fondu Evraz v roce</w:t>
      </w:r>
      <w:r w:rsidRPr="00A25633">
        <w:rPr>
          <w:rFonts w:eastAsia="Times New Roman" w:cs="Times New Roman"/>
          <w:lang w:eastAsia="cs-CZ"/>
        </w:rPr>
        <w:t xml:space="preserve"> 2012</w:t>
      </w:r>
      <w:r w:rsidR="0076157B">
        <w:rPr>
          <w:rFonts w:eastAsia="Times New Roman" w:cs="Times New Roman"/>
          <w:lang w:eastAsia="cs-CZ"/>
        </w:rPr>
        <w:t>.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keramická</w:t>
      </w:r>
      <w:r w:rsidRPr="008C6571">
        <w:rPr>
          <w:rFonts w:eastAsia="Times New Roman" w:cs="Times New Roman"/>
          <w:b/>
          <w:lang w:eastAsia="cs-CZ"/>
        </w:rPr>
        <w:t xml:space="preserve"> –</w:t>
      </w:r>
      <w:r w:rsidRPr="00A25633">
        <w:rPr>
          <w:rFonts w:eastAsia="Times New Roman" w:cs="Times New Roman"/>
          <w:lang w:eastAsia="cs-CZ"/>
        </w:rPr>
        <w:t xml:space="preserve"> zpracování keramických hmot je hlavní součástí a náplní uvedené dílny. Dílna se také zabývá kreativním malováním uživatelů a v r</w:t>
      </w:r>
      <w:r w:rsidR="0076157B">
        <w:rPr>
          <w:rFonts w:eastAsia="Times New Roman" w:cs="Times New Roman"/>
          <w:lang w:eastAsia="cs-CZ"/>
        </w:rPr>
        <w:t>oce</w:t>
      </w:r>
      <w:r w:rsidRPr="00A25633">
        <w:rPr>
          <w:rFonts w:eastAsia="Times New Roman" w:cs="Times New Roman"/>
          <w:lang w:eastAsia="cs-CZ"/>
        </w:rPr>
        <w:t xml:space="preserve"> 2014 se zúčastnila výstavby v městském kulturním zařízení.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košíkářská</w:t>
      </w:r>
      <w:r w:rsidRPr="008C6571">
        <w:rPr>
          <w:rFonts w:eastAsia="Times New Roman" w:cs="Times New Roman"/>
          <w:b/>
          <w:lang w:eastAsia="cs-CZ"/>
        </w:rPr>
        <w:t xml:space="preserve"> –</w:t>
      </w:r>
      <w:r w:rsidRPr="00A25633">
        <w:rPr>
          <w:rFonts w:eastAsia="Times New Roman" w:cs="Times New Roman"/>
          <w:lang w:eastAsia="cs-CZ"/>
        </w:rPr>
        <w:t xml:space="preserve"> zde se uživatelé pracovním činnostech zaměřeným na zpracování pedigu. Z materiálu vyrábějí výrobky pro běžné užití – košíky, tácky, opletené láhve apod.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kreativní</w:t>
      </w:r>
      <w:r w:rsidRPr="008C6571">
        <w:rPr>
          <w:rFonts w:eastAsia="Times New Roman" w:cs="Times New Roman"/>
          <w:b/>
          <w:lang w:eastAsia="cs-CZ"/>
        </w:rPr>
        <w:t xml:space="preserve"> –</w:t>
      </w:r>
      <w:r w:rsidRPr="00A25633">
        <w:rPr>
          <w:rFonts w:eastAsia="Times New Roman" w:cs="Times New Roman"/>
          <w:lang w:eastAsia="cs-CZ"/>
        </w:rPr>
        <w:t xml:space="preserve"> široké zaměření technik na zpracování různých druhů materiálu – mýdlo, fimo-hmoty, drátků a perliček nebo provádění techniky decoupagé. Všechny činnosti jsou podporovány úsilím pracovníka dílny a jeho snahou o zdokonalení se ve výrobě a zlepšení manuálních schopností a motoriky uživatele.</w:t>
      </w:r>
    </w:p>
    <w:p w:rsidR="00727979" w:rsidRPr="00A25633" w:rsidRDefault="00727979" w:rsidP="00A50E4E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>Dílna svící</w:t>
      </w:r>
      <w:r w:rsidRPr="008C6571">
        <w:rPr>
          <w:rFonts w:eastAsia="Times New Roman" w:cs="Times New Roman"/>
          <w:b/>
          <w:lang w:eastAsia="cs-CZ"/>
        </w:rPr>
        <w:t xml:space="preserve"> –</w:t>
      </w:r>
      <w:r w:rsidRPr="00A25633">
        <w:rPr>
          <w:rFonts w:eastAsia="Times New Roman" w:cs="Times New Roman"/>
          <w:lang w:eastAsia="cs-CZ"/>
        </w:rPr>
        <w:t xml:space="preserve"> zaměření dílny je výrazné zejména při zpracování vosku a výrobě svíček a v poslední době se dílna věnuje „pletení z papíru“ a dalším kreativním technikám.</w:t>
      </w:r>
    </w:p>
    <w:p w:rsidR="00ED45D0" w:rsidRDefault="00727979" w:rsidP="00ED45D0">
      <w:pPr>
        <w:numPr>
          <w:ilvl w:val="0"/>
          <w:numId w:val="31"/>
        </w:numPr>
        <w:spacing w:before="100" w:beforeAutospacing="1" w:after="100" w:afterAutospacing="1" w:line="330" w:lineRule="atLeast"/>
        <w:jc w:val="both"/>
        <w:rPr>
          <w:rFonts w:eastAsia="Times New Roman" w:cs="Times New Roman"/>
          <w:lang w:eastAsia="cs-CZ"/>
        </w:rPr>
      </w:pPr>
      <w:r w:rsidRPr="008C6571">
        <w:rPr>
          <w:rFonts w:eastAsia="Times New Roman" w:cs="Times New Roman"/>
          <w:b/>
          <w:bCs/>
          <w:lang w:eastAsia="cs-CZ"/>
        </w:rPr>
        <w:t xml:space="preserve">Dílna ručních prací </w:t>
      </w:r>
      <w:r w:rsidRPr="008C6571">
        <w:rPr>
          <w:rFonts w:eastAsia="Times New Roman" w:cs="Times New Roman"/>
          <w:b/>
          <w:lang w:eastAsia="cs-CZ"/>
        </w:rPr>
        <w:t>–</w:t>
      </w:r>
      <w:r w:rsidRPr="00A25633">
        <w:rPr>
          <w:rFonts w:eastAsia="Times New Roman" w:cs="Times New Roman"/>
          <w:lang w:eastAsia="cs-CZ"/>
        </w:rPr>
        <w:t xml:space="preserve"> v naší prostorově nejmenší dílně se uživatelé věnují činnostem, které zaměstnanci vedou ke kreativní tvorbě při šití, vyšívání nebo pletení.</w:t>
      </w:r>
    </w:p>
    <w:p w:rsidR="00727979" w:rsidRPr="00ED45D0" w:rsidRDefault="00ED45D0" w:rsidP="00ED45D0">
      <w:pPr>
        <w:spacing w:before="100" w:beforeAutospacing="1" w:after="100" w:afterAutospacing="1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727979" w:rsidRPr="00ED45D0">
        <w:rPr>
          <w:rFonts w:eastAsia="Times New Roman" w:cs="Times New Roman"/>
          <w:lang w:eastAsia="cs-CZ"/>
        </w:rPr>
        <w:t>Součástí činností vytvořených pro uživatele jsou zájmové kroužky.</w:t>
      </w:r>
    </w:p>
    <w:p w:rsidR="0058728A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Cs/>
          <w:lang w:eastAsia="cs-CZ"/>
        </w:rPr>
        <w:t xml:space="preserve">   </w:t>
      </w:r>
      <w:r w:rsidR="00727979" w:rsidRPr="00A25633">
        <w:rPr>
          <w:rFonts w:eastAsia="Times New Roman" w:cs="Times New Roman"/>
          <w:bCs/>
          <w:lang w:eastAsia="cs-CZ"/>
        </w:rPr>
        <w:t>Zájmové kroužky, které uživatelé navštěvují:</w:t>
      </w:r>
    </w:p>
    <w:p w:rsidR="00727979" w:rsidRPr="00A25633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727979" w:rsidRPr="008C6571">
        <w:rPr>
          <w:rFonts w:eastAsia="Times New Roman" w:cs="Times New Roman"/>
          <w:b/>
          <w:bCs/>
          <w:lang w:eastAsia="cs-CZ"/>
        </w:rPr>
        <w:t>Kroužek stolních a společenských her</w:t>
      </w:r>
      <w:r w:rsidR="00727979" w:rsidRPr="008C6571">
        <w:rPr>
          <w:rFonts w:eastAsia="Times New Roman" w:cs="Times New Roman"/>
          <w:b/>
          <w:lang w:eastAsia="cs-CZ"/>
        </w:rPr>
        <w:t xml:space="preserve"> –</w:t>
      </w:r>
      <w:r w:rsidR="00727979" w:rsidRPr="00A25633">
        <w:rPr>
          <w:rFonts w:eastAsia="Times New Roman" w:cs="Times New Roman"/>
          <w:lang w:eastAsia="cs-CZ"/>
        </w:rPr>
        <w:t xml:space="preserve"> zájem uživatelů se nesoustředí jen na tyto hry, ale </w:t>
      </w:r>
      <w:r w:rsidR="0058728A">
        <w:rPr>
          <w:rFonts w:eastAsia="Times New Roman" w:cs="Times New Roman"/>
          <w:lang w:eastAsia="cs-CZ"/>
        </w:rPr>
        <w:t xml:space="preserve">   </w:t>
      </w:r>
      <w:r w:rsidR="00727979" w:rsidRPr="00A25633">
        <w:rPr>
          <w:rFonts w:eastAsia="Times New Roman" w:cs="Times New Roman"/>
          <w:lang w:eastAsia="cs-CZ"/>
        </w:rPr>
        <w:t>zahrnuje také organizovanou zábavnou a zájmovou činnost, zejména v době letních měsíců – pořádání soutěží se zaměřením na zručnost, tělesnou a pohybovou aktivitu apod.</w:t>
      </w:r>
    </w:p>
    <w:p w:rsidR="00727979" w:rsidRPr="00A25633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   </w:t>
      </w:r>
      <w:r w:rsidR="00727979" w:rsidRPr="008C6571">
        <w:rPr>
          <w:rFonts w:eastAsia="Times New Roman" w:cs="Times New Roman"/>
          <w:b/>
          <w:bCs/>
          <w:lang w:eastAsia="cs-CZ"/>
        </w:rPr>
        <w:t>Kroužek sportovní</w:t>
      </w:r>
      <w:r w:rsidR="00727979" w:rsidRPr="008C6571">
        <w:rPr>
          <w:rFonts w:eastAsia="Times New Roman" w:cs="Times New Roman"/>
          <w:b/>
          <w:lang w:eastAsia="cs-CZ"/>
        </w:rPr>
        <w:t xml:space="preserve"> –</w:t>
      </w:r>
      <w:r w:rsidR="00727979" w:rsidRPr="00A25633">
        <w:rPr>
          <w:rFonts w:eastAsia="Times New Roman" w:cs="Times New Roman"/>
          <w:lang w:eastAsia="cs-CZ"/>
        </w:rPr>
        <w:t xml:space="preserve"> hlavní náplní je aktivita „bowling“ – uživatelé se také účastní turnaje, který </w:t>
      </w:r>
      <w:r w:rsidR="0058728A">
        <w:rPr>
          <w:rFonts w:eastAsia="Times New Roman" w:cs="Times New Roman"/>
          <w:lang w:eastAsia="cs-CZ"/>
        </w:rPr>
        <w:t xml:space="preserve">   </w:t>
      </w:r>
      <w:r w:rsidR="00727979" w:rsidRPr="00A25633">
        <w:rPr>
          <w:rFonts w:eastAsia="Times New Roman" w:cs="Times New Roman"/>
          <w:lang w:eastAsia="cs-CZ"/>
        </w:rPr>
        <w:t>pořádá organizace, věnující se znevýhodněné skupině uživatelů.</w:t>
      </w:r>
    </w:p>
    <w:p w:rsidR="00727979" w:rsidRPr="00A25633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   </w:t>
      </w:r>
      <w:r w:rsidR="00727979" w:rsidRPr="008C6571">
        <w:rPr>
          <w:rFonts w:eastAsia="Times New Roman" w:cs="Times New Roman"/>
          <w:b/>
          <w:bCs/>
          <w:lang w:eastAsia="cs-CZ"/>
        </w:rPr>
        <w:t>Kroužek relaxační</w:t>
      </w:r>
      <w:r w:rsidR="00727979" w:rsidRPr="008C6571">
        <w:rPr>
          <w:rFonts w:eastAsia="Times New Roman" w:cs="Times New Roman"/>
          <w:b/>
          <w:lang w:eastAsia="cs-CZ"/>
        </w:rPr>
        <w:t xml:space="preserve"> –</w:t>
      </w:r>
      <w:r w:rsidR="00727979" w:rsidRPr="00A25633">
        <w:rPr>
          <w:rFonts w:eastAsia="Times New Roman" w:cs="Times New Roman"/>
          <w:lang w:eastAsia="cs-CZ"/>
        </w:rPr>
        <w:t xml:space="preserve"> odpočinkový a relaxační program tohoto zájmového kroužku zahrnuje také aktivní účast zájemců na Olympiádě pro handicapované, konané pod záštitou zřizovatele organizace. Další aktivitou je pravidelná návštěva bazénu.</w:t>
      </w:r>
    </w:p>
    <w:p w:rsidR="00727979" w:rsidRPr="00A25633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/>
          <w:bCs/>
          <w:lang w:eastAsia="cs-CZ"/>
        </w:rPr>
        <w:lastRenderedPageBreak/>
        <w:t xml:space="preserve">   </w:t>
      </w:r>
      <w:r w:rsidR="00727979" w:rsidRPr="008C6571">
        <w:rPr>
          <w:rFonts w:eastAsia="Times New Roman" w:cs="Times New Roman"/>
          <w:b/>
          <w:bCs/>
          <w:lang w:eastAsia="cs-CZ"/>
        </w:rPr>
        <w:t>Kroužek výtvarný</w:t>
      </w:r>
      <w:r w:rsidR="00727979" w:rsidRPr="008C6571">
        <w:rPr>
          <w:rFonts w:eastAsia="Times New Roman" w:cs="Times New Roman"/>
          <w:b/>
          <w:lang w:eastAsia="cs-CZ"/>
        </w:rPr>
        <w:t xml:space="preserve"> –</w:t>
      </w:r>
      <w:r w:rsidR="00727979" w:rsidRPr="00A25633">
        <w:rPr>
          <w:rFonts w:eastAsia="Times New Roman" w:cs="Times New Roman"/>
          <w:lang w:eastAsia="cs-CZ"/>
        </w:rPr>
        <w:t xml:space="preserve"> činnost zaměřena zejména na rozvoj malování. Uživatelé sami přispívají k výzdobě oddělení a výrobky jsou také přihlašovány do soutěží (r. 2013) a předpokladem je vlastní vernisáž  a výstavy.</w:t>
      </w:r>
    </w:p>
    <w:p w:rsidR="00727979" w:rsidRPr="00A25633" w:rsidRDefault="00ED45D0" w:rsidP="00ED45D0">
      <w:pPr>
        <w:spacing w:after="150" w:line="330" w:lineRule="atLeast"/>
        <w:ind w:left="142" w:hanging="142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727979" w:rsidRPr="00A25633">
        <w:rPr>
          <w:rFonts w:eastAsia="Times New Roman" w:cs="Times New Roman"/>
          <w:lang w:eastAsia="cs-CZ"/>
        </w:rPr>
        <w:t xml:space="preserve">Aktivity oddělení budou směřovat k rozšíření nabídky činností pro uživatele. Zejména se jedná o kurzy jógy, muzikoterapie nebo canisterapie, plánujeme vznik turistického kroužku. </w:t>
      </w:r>
    </w:p>
    <w:p w:rsidR="00727979" w:rsidRPr="00A25633" w:rsidRDefault="00ED45D0" w:rsidP="00ED45D0">
      <w:pPr>
        <w:ind w:left="142" w:hanging="142"/>
        <w:jc w:val="both"/>
      </w:pPr>
      <w:r>
        <w:t xml:space="preserve">   </w:t>
      </w:r>
      <w:r w:rsidR="00727979" w:rsidRPr="00A25633">
        <w:t xml:space="preserve">Každoročně </w:t>
      </w:r>
      <w:r w:rsidR="008C6571">
        <w:t xml:space="preserve">je </w:t>
      </w:r>
      <w:r w:rsidR="00727979" w:rsidRPr="00A25633">
        <w:t>pro uživatele na</w:t>
      </w:r>
      <w:r w:rsidR="008C6571">
        <w:t xml:space="preserve"> oddělení dílen připravován</w:t>
      </w:r>
      <w:r w:rsidR="00727979" w:rsidRPr="00A25633">
        <w:t xml:space="preserve"> rozmanitý letní program. Kdo z nás se například může pochlubit, že měl možnost se v krátké době seznámit s pilným životem včel, vidět a projít se kolem starověkých dřevěných hradeb, vystoupat lanovkou nad probíhajícím tréninkem juniorských skokanů na lyžích, pomáhat při výlovu 65cm dlouhého kapra nebo si jen zaplavat a lenošit na sluníčku.</w:t>
      </w:r>
    </w:p>
    <w:p w:rsidR="00727979" w:rsidRPr="00A25633" w:rsidRDefault="0058728A" w:rsidP="00ED45D0">
      <w:pPr>
        <w:ind w:left="142" w:hanging="142"/>
        <w:jc w:val="both"/>
      </w:pPr>
      <w:r>
        <w:t xml:space="preserve">   </w:t>
      </w:r>
      <w:r w:rsidR="00727979" w:rsidRPr="00A25633">
        <w:t xml:space="preserve">Jsou to jen střípky krásných zážitků letošního léta 2016, protože k nim určitě patří mnoho výletů do přírody a okolí našeho města i dalších aktivit. Každoročně probíhají v průběhu léta </w:t>
      </w:r>
      <w:r w:rsidR="009C7B83">
        <w:t>„</w:t>
      </w:r>
      <w:r w:rsidR="00727979" w:rsidRPr="00A25633">
        <w:t>minikurzíky</w:t>
      </w:r>
      <w:r w:rsidR="009C7B83">
        <w:t>“</w:t>
      </w:r>
      <w:r w:rsidR="00727979" w:rsidRPr="00A25633">
        <w:t xml:space="preserve"> nových činností a vždy se z některých v zimě vyvine nová aktivizační činnost. Několik takových zkušeností máme i z minulých let. „Mýdla v kožichu“ se i letos stala hitem a spousta jich už dělá radost novým majitelům. </w:t>
      </w:r>
    </w:p>
    <w:p w:rsidR="0015426D" w:rsidRPr="00A25633" w:rsidRDefault="0015426D" w:rsidP="0015426D">
      <w:pPr>
        <w:pStyle w:val="Odstavecseseznamem"/>
        <w:jc w:val="both"/>
        <w:rPr>
          <w:rFonts w:ascii="Calibri" w:hAnsi="Calibri"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547D6" w:rsidRPr="0058728A" w:rsidRDefault="0015426D" w:rsidP="0099078B">
      <w:pPr>
        <w:pStyle w:val="Odstavecseseznamem"/>
        <w:numPr>
          <w:ilvl w:val="0"/>
          <w:numId w:val="23"/>
        </w:numPr>
        <w:jc w:val="both"/>
        <w:rPr>
          <w:rFonts w:ascii="Calibri" w:hAnsi="Calibri" w:cs="Arial"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8728A">
        <w:rPr>
          <w:rFonts w:ascii="Calibri" w:hAnsi="Calibri" w:cs="Arial"/>
          <w:b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Služba chráněné bydlení</w:t>
      </w:r>
      <w:r w:rsidRPr="0058728A">
        <w:rPr>
          <w:rFonts w:ascii="Calibri" w:hAnsi="Calibri" w:cs="Arial"/>
          <w:color w:val="4A6300" w:themeColor="accent1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547D6" w:rsidRPr="00A25633" w:rsidRDefault="00FA13ED" w:rsidP="00FA13ED">
      <w:pPr>
        <w:ind w:left="142" w:hanging="142"/>
        <w:jc w:val="both"/>
        <w:rPr>
          <w:rFonts w:cs="Arial"/>
          <w:color w:val="4A6300" w:themeColor="accent1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t xml:space="preserve">  </w:t>
      </w:r>
      <w:r w:rsidR="00C547D6" w:rsidRPr="00A25633">
        <w:t xml:space="preserve">Usilujeme o to, aby naše služba přinesla konkrétním uživatelům výsledky, aby získané dovednosti a schopnosti, které potřebují pro samostatný život, dokázali uplatnit v běžném životě. Přesto se nám nepodařilo žádného uživatele podpořit v přechodu z </w:t>
      </w:r>
      <w:r w:rsidR="009C7B83">
        <w:t>c</w:t>
      </w:r>
      <w:r w:rsidR="00C547D6" w:rsidRPr="00A25633">
        <w:t>hráněného bydlení do podporovaného bydlení. Na cíli přechod do podporovaného bydlení budeme i nadále s uživateli a jejich opatrovníky, rodiči spolupracovat.</w:t>
      </w:r>
    </w:p>
    <w:p w:rsidR="00C547D6" w:rsidRPr="00A25633" w:rsidRDefault="00FA13ED" w:rsidP="00FA13ED">
      <w:pPr>
        <w:ind w:left="142" w:hanging="142"/>
        <w:jc w:val="both"/>
        <w:rPr>
          <w:bCs/>
        </w:rPr>
      </w:pPr>
      <w:r>
        <w:rPr>
          <w:bCs/>
        </w:rPr>
        <w:t xml:space="preserve">   </w:t>
      </w:r>
      <w:r w:rsidR="00C547D6" w:rsidRPr="00A25633">
        <w:rPr>
          <w:bCs/>
        </w:rPr>
        <w:t>Během poskytování naší sociální služby v roce 2016 jsme plánovali také činnosti, které podpořily uživatele v sociálním začlenění a zároveň je podpořili v individuálním rozvoji.</w:t>
      </w:r>
    </w:p>
    <w:p w:rsidR="00C547D6" w:rsidRPr="00A25633" w:rsidRDefault="00FA13ED" w:rsidP="00FA13ED">
      <w:pPr>
        <w:ind w:left="142" w:hanging="142"/>
        <w:jc w:val="both"/>
        <w:rPr>
          <w:bCs/>
        </w:rPr>
      </w:pPr>
      <w:r>
        <w:rPr>
          <w:bCs/>
        </w:rPr>
        <w:t xml:space="preserve">   </w:t>
      </w:r>
      <w:r w:rsidR="00C547D6" w:rsidRPr="00A25633">
        <w:rPr>
          <w:bCs/>
        </w:rPr>
        <w:t>Zahájili jsme spolupráci s organizací ADRA, při které hledáme dobrovolníky, kteří napomohou ke zkvalitnění naší sociální služby.</w:t>
      </w:r>
    </w:p>
    <w:p w:rsidR="00C547D6" w:rsidRPr="00A25633" w:rsidRDefault="00FA13ED" w:rsidP="00FA13ED">
      <w:pPr>
        <w:ind w:left="142" w:hanging="142"/>
        <w:jc w:val="both"/>
        <w:rPr>
          <w:b/>
          <w:bCs/>
        </w:rPr>
      </w:pPr>
      <w:r>
        <w:rPr>
          <w:b/>
          <w:bCs/>
        </w:rPr>
        <w:t xml:space="preserve">   </w:t>
      </w:r>
      <w:r w:rsidR="00A50E4E" w:rsidRPr="00A25633">
        <w:rPr>
          <w:b/>
          <w:bCs/>
        </w:rPr>
        <w:t>Sociálně terapeutické činnosti</w:t>
      </w:r>
      <w:r w:rsidR="00C547D6" w:rsidRPr="00A25633">
        <w:rPr>
          <w:b/>
          <w:bCs/>
        </w:rPr>
        <w:t xml:space="preserve"> v roce 2016</w:t>
      </w:r>
    </w:p>
    <w:p w:rsidR="00C547D6" w:rsidRPr="00A25633" w:rsidRDefault="00FA13ED" w:rsidP="00FA13ED">
      <w:pPr>
        <w:ind w:left="142" w:hanging="142"/>
        <w:jc w:val="both"/>
      </w:pPr>
      <w:r>
        <w:t xml:space="preserve">   </w:t>
      </w:r>
      <w:r w:rsidR="00C547D6" w:rsidRPr="00A25633">
        <w:t>V rámci sociálně terapeutických činností, které napomáhají rozvíjet nebo udržet osobní a sociální schopnosti a dovedností uživatelů, navštěvujeme různé kulturní a společenské akce.</w:t>
      </w:r>
    </w:p>
    <w:p w:rsidR="00C547D6" w:rsidRPr="00A25633" w:rsidRDefault="00FA13ED" w:rsidP="00FA13ED">
      <w:pPr>
        <w:ind w:left="142" w:hanging="142"/>
        <w:jc w:val="both"/>
      </w:pPr>
      <w:r>
        <w:t xml:space="preserve">   </w:t>
      </w:r>
      <w:r w:rsidR="00C547D6" w:rsidRPr="00A25633">
        <w:t>Na oddělení probíhají jednou nebo vícekrát v měsíci s uživateli společná praktická cvičení, tematické programy. Tematické programy učí a napomáhají uživatelům zvládat zátěžové nebo nové situace, pomáhají uživatelům získat informace, které mohou uživatele podpořit k pozitivním změnám v jeho životě.</w:t>
      </w:r>
    </w:p>
    <w:p w:rsidR="00C547D6" w:rsidRPr="00A25633" w:rsidRDefault="00FA13ED" w:rsidP="00FA13ED">
      <w:pPr>
        <w:ind w:left="142" w:hanging="142"/>
        <w:jc w:val="both"/>
        <w:rPr>
          <w:b/>
        </w:rPr>
      </w:pPr>
      <w:r>
        <w:rPr>
          <w:b/>
        </w:rPr>
        <w:t xml:space="preserve">   </w:t>
      </w:r>
      <w:r w:rsidR="00C547D6" w:rsidRPr="00A25633">
        <w:rPr>
          <w:b/>
        </w:rPr>
        <w:t>V roce 2016 probíhali tematické programy například na témata:</w:t>
      </w:r>
    </w:p>
    <w:p w:rsidR="00C547D6" w:rsidRPr="00A25633" w:rsidRDefault="00C547D6" w:rsidP="0099078B">
      <w:pPr>
        <w:pStyle w:val="Odstavecseseznamem"/>
        <w:numPr>
          <w:ilvl w:val="1"/>
          <w:numId w:val="25"/>
        </w:numPr>
        <w:jc w:val="both"/>
      </w:pPr>
      <w:r w:rsidRPr="00A25633">
        <w:t>rizika na sociálních sítích</w:t>
      </w:r>
    </w:p>
    <w:p w:rsidR="00C547D6" w:rsidRPr="00A25633" w:rsidRDefault="00C547D6" w:rsidP="0099078B">
      <w:pPr>
        <w:pStyle w:val="Odstavecseseznamem"/>
        <w:numPr>
          <w:ilvl w:val="1"/>
          <w:numId w:val="25"/>
        </w:numPr>
        <w:jc w:val="both"/>
      </w:pPr>
      <w:r w:rsidRPr="00A25633">
        <w:t>co dělat, když bude hořet</w:t>
      </w:r>
    </w:p>
    <w:p w:rsidR="00C547D6" w:rsidRPr="00A25633" w:rsidRDefault="00C547D6" w:rsidP="0099078B">
      <w:pPr>
        <w:pStyle w:val="Odstavecseseznamem"/>
        <w:numPr>
          <w:ilvl w:val="1"/>
          <w:numId w:val="25"/>
        </w:numPr>
        <w:jc w:val="both"/>
      </w:pPr>
      <w:r w:rsidRPr="00A25633">
        <w:t>jak spolupracovat při společném vaření</w:t>
      </w:r>
    </w:p>
    <w:p w:rsidR="00C547D6" w:rsidRPr="00A25633" w:rsidRDefault="00C547D6" w:rsidP="0099078B">
      <w:pPr>
        <w:pStyle w:val="Odstavecseseznamem"/>
        <w:numPr>
          <w:ilvl w:val="1"/>
          <w:numId w:val="25"/>
        </w:numPr>
        <w:jc w:val="both"/>
      </w:pPr>
      <w:r w:rsidRPr="00A25633">
        <w:lastRenderedPageBreak/>
        <w:t>praktické využití veřejných služeb</w:t>
      </w:r>
    </w:p>
    <w:p w:rsidR="00C547D6" w:rsidRPr="00A25633" w:rsidRDefault="00C547D6" w:rsidP="0099078B">
      <w:pPr>
        <w:pStyle w:val="Odstavecseseznamem"/>
        <w:numPr>
          <w:ilvl w:val="1"/>
          <w:numId w:val="25"/>
        </w:numPr>
        <w:jc w:val="both"/>
      </w:pPr>
      <w:r w:rsidRPr="00A25633">
        <w:t>co je šikana</w:t>
      </w:r>
    </w:p>
    <w:p w:rsidR="00C547D6" w:rsidRPr="00A25633" w:rsidRDefault="00C547D6" w:rsidP="00C547D6">
      <w:pPr>
        <w:pStyle w:val="Odstavecseseznamem"/>
        <w:numPr>
          <w:ilvl w:val="1"/>
          <w:numId w:val="25"/>
        </w:numPr>
        <w:jc w:val="both"/>
      </w:pPr>
      <w:r w:rsidRPr="00A25633">
        <w:t>jak se správně obléknout – v zimním období</w:t>
      </w:r>
    </w:p>
    <w:p w:rsidR="00C547D6" w:rsidRPr="00A25633" w:rsidRDefault="00FA13ED" w:rsidP="00FA13ED">
      <w:pPr>
        <w:ind w:left="142" w:hanging="142"/>
        <w:jc w:val="both"/>
        <w:rPr>
          <w:b/>
          <w:bCs/>
        </w:rPr>
      </w:pPr>
      <w:r>
        <w:rPr>
          <w:b/>
          <w:bCs/>
        </w:rPr>
        <w:t xml:space="preserve">  </w:t>
      </w:r>
      <w:r w:rsidR="00C547D6" w:rsidRPr="00A25633">
        <w:rPr>
          <w:b/>
          <w:bCs/>
        </w:rPr>
        <w:t>V roce 2016 jsme se například zapojili do těchto kulturních a společenských aktivit:</w:t>
      </w:r>
    </w:p>
    <w:p w:rsidR="00C547D6" w:rsidRPr="00A25633" w:rsidRDefault="00C547D6" w:rsidP="0099078B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návštěva kulturních a společenských akcí pořádané městem Frýdek-Místek</w:t>
      </w:r>
    </w:p>
    <w:p w:rsidR="00C547D6" w:rsidRPr="00A25633" w:rsidRDefault="00C547D6" w:rsidP="0099078B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knihovna a kulturní akce v knihovně</w:t>
      </w:r>
    </w:p>
    <w:p w:rsidR="00C547D6" w:rsidRPr="00A25633" w:rsidRDefault="00C547D6" w:rsidP="0099078B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beseda Prevence a bezpečnost kriminality</w:t>
      </w:r>
    </w:p>
    <w:p w:rsidR="00C547D6" w:rsidRPr="00A25633" w:rsidRDefault="00C547D6" w:rsidP="0099078B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exkurze městské policie spojená s besedou o bezpečnosti</w:t>
      </w:r>
    </w:p>
    <w:p w:rsidR="00C547D6" w:rsidRPr="00A25633" w:rsidRDefault="00C547D6" w:rsidP="0099078B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vánoční trhy v Ostravě</w:t>
      </w:r>
    </w:p>
    <w:p w:rsidR="00C547D6" w:rsidRPr="00A25633" w:rsidRDefault="00C547D6" w:rsidP="00C547D6">
      <w:pPr>
        <w:pStyle w:val="Odstavecseseznamem"/>
        <w:numPr>
          <w:ilvl w:val="1"/>
          <w:numId w:val="27"/>
        </w:numPr>
        <w:jc w:val="both"/>
        <w:rPr>
          <w:bCs/>
        </w:rPr>
      </w:pPr>
      <w:r w:rsidRPr="00A25633">
        <w:rPr>
          <w:bCs/>
        </w:rPr>
        <w:t>společná setkávání se s rodinnými příslušníky při různých příležitostech</w:t>
      </w:r>
    </w:p>
    <w:p w:rsidR="00C547D6" w:rsidRPr="00A25633" w:rsidRDefault="00FA13ED" w:rsidP="00FA13ED">
      <w:pPr>
        <w:ind w:left="142" w:hanging="142"/>
        <w:jc w:val="both"/>
        <w:rPr>
          <w:bCs/>
        </w:rPr>
      </w:pPr>
      <w:r>
        <w:rPr>
          <w:bCs/>
        </w:rPr>
        <w:t xml:space="preserve">   </w:t>
      </w:r>
      <w:r w:rsidR="00C547D6" w:rsidRPr="00A25633">
        <w:rPr>
          <w:bCs/>
        </w:rPr>
        <w:t>V roce 2016 měla uživatelka O. P. možnost se podělit o své úspěchy díky rozhovoru do Frýdecko-Místeckého Deníku.</w:t>
      </w:r>
    </w:p>
    <w:p w:rsidR="00A50E4E" w:rsidRDefault="00FA13ED" w:rsidP="00FA13ED">
      <w:pPr>
        <w:ind w:left="142" w:hanging="142"/>
        <w:jc w:val="both"/>
      </w:pPr>
      <w:r>
        <w:t xml:space="preserve">   </w:t>
      </w:r>
      <w:r w:rsidR="00C547D6" w:rsidRPr="00A25633">
        <w:t>Jedna ze zásad naši služby je podporovat uživatele v nezávislosti na službě. O to usilujeme tak, že naše uživatele podporujeme ve využívání dostupných veřejných služeb. Pokud je potřeba pomůžeme veřejné služby zprostředkovat, ale nenahrazujeme je.</w:t>
      </w:r>
    </w:p>
    <w:p w:rsidR="008C6571" w:rsidRPr="008C6571" w:rsidRDefault="008C6571" w:rsidP="0099078B">
      <w:pPr>
        <w:jc w:val="both"/>
      </w:pPr>
    </w:p>
    <w:p w:rsidR="00A50E4E" w:rsidRDefault="00A50E4E" w:rsidP="0099078B">
      <w:pPr>
        <w:jc w:val="both"/>
        <w:rPr>
          <w:sz w:val="24"/>
          <w:szCs w:val="24"/>
        </w:rPr>
      </w:pPr>
    </w:p>
    <w:p w:rsidR="00A25633" w:rsidRDefault="00A25633" w:rsidP="0099078B">
      <w:pPr>
        <w:jc w:val="both"/>
        <w:rPr>
          <w:sz w:val="24"/>
          <w:szCs w:val="24"/>
        </w:rPr>
      </w:pPr>
    </w:p>
    <w:p w:rsidR="008C6571" w:rsidRPr="008C6571" w:rsidRDefault="008C6571" w:rsidP="008C6571">
      <w:pPr>
        <w:keepNext/>
        <w:jc w:val="center"/>
        <w:rPr>
          <w:color w:val="4A6300" w:themeColor="accent1" w:themeShade="80"/>
        </w:rPr>
      </w:pPr>
      <w:r w:rsidRPr="008C6571">
        <w:rPr>
          <w:noProof/>
          <w:color w:val="4A6300" w:themeColor="accent1" w:themeShade="80"/>
          <w:sz w:val="24"/>
          <w:szCs w:val="24"/>
          <w:lang w:eastAsia="cs-CZ"/>
        </w:rPr>
        <w:drawing>
          <wp:inline distT="0" distB="0" distL="0" distR="0" wp14:anchorId="6F1A006A" wp14:editId="538EC87C">
            <wp:extent cx="4581346" cy="2868930"/>
            <wp:effectExtent l="0" t="0" r="0" b="7620"/>
            <wp:docPr id="18" name="Obrázek 18" descr="Z:\DÍLNY\2016\2016-09-27 - Hukvaldy\WP_20160927_10_13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ÍLNY\2016\2016-09-27 - Hukvaldy\WP_20160927_10_13_23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70" cy="287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633" w:rsidRPr="008045F7" w:rsidRDefault="008045F7" w:rsidP="008045F7">
      <w:pPr>
        <w:pStyle w:val="Titulek"/>
        <w:rPr>
          <w:b w:val="0"/>
          <w:color w:val="4A6300" w:themeColor="accent1" w:themeShade="80"/>
          <w:sz w:val="24"/>
          <w:szCs w:val="24"/>
        </w:rPr>
      </w:pPr>
      <w:r w:rsidRPr="008045F7">
        <w:rPr>
          <w:b w:val="0"/>
          <w:color w:val="4A6300" w:themeColor="accent1" w:themeShade="80"/>
        </w:rPr>
        <w:t xml:space="preserve">                           </w:t>
      </w:r>
      <w:r w:rsidR="008C6571" w:rsidRPr="008045F7">
        <w:rPr>
          <w:b w:val="0"/>
          <w:color w:val="4A6300" w:themeColor="accent1" w:themeShade="80"/>
        </w:rPr>
        <w:t xml:space="preserve">Obrázek </w:t>
      </w:r>
      <w:r w:rsidR="008C6571" w:rsidRPr="008045F7">
        <w:rPr>
          <w:b w:val="0"/>
          <w:color w:val="4A6300" w:themeColor="accent1" w:themeShade="80"/>
        </w:rPr>
        <w:fldChar w:fldCharType="begin"/>
      </w:r>
      <w:r w:rsidR="008C6571" w:rsidRPr="008045F7">
        <w:rPr>
          <w:b w:val="0"/>
          <w:color w:val="4A6300" w:themeColor="accent1" w:themeShade="80"/>
        </w:rPr>
        <w:instrText xml:space="preserve"> SEQ Obrázek \* ARABIC </w:instrText>
      </w:r>
      <w:r w:rsidR="008C6571" w:rsidRPr="008045F7">
        <w:rPr>
          <w:b w:val="0"/>
          <w:color w:val="4A6300" w:themeColor="accent1" w:themeShade="80"/>
        </w:rPr>
        <w:fldChar w:fldCharType="separate"/>
      </w:r>
      <w:r w:rsidR="00146F38">
        <w:rPr>
          <w:b w:val="0"/>
          <w:noProof/>
          <w:color w:val="4A6300" w:themeColor="accent1" w:themeShade="80"/>
        </w:rPr>
        <w:t>7</w:t>
      </w:r>
      <w:r w:rsidR="008C6571" w:rsidRPr="008045F7">
        <w:rPr>
          <w:b w:val="0"/>
          <w:color w:val="4A6300" w:themeColor="accent1" w:themeShade="80"/>
        </w:rPr>
        <w:fldChar w:fldCharType="end"/>
      </w:r>
      <w:r w:rsidR="008C6571" w:rsidRPr="008045F7">
        <w:rPr>
          <w:b w:val="0"/>
          <w:color w:val="4A6300" w:themeColor="accent1" w:themeShade="80"/>
        </w:rPr>
        <w:t>- Výlet na Hukvaldy</w:t>
      </w:r>
    </w:p>
    <w:p w:rsidR="00A25633" w:rsidRDefault="00A25633" w:rsidP="0099078B">
      <w:pPr>
        <w:jc w:val="both"/>
        <w:rPr>
          <w:sz w:val="24"/>
          <w:szCs w:val="24"/>
        </w:rPr>
      </w:pPr>
    </w:p>
    <w:p w:rsidR="00A25633" w:rsidRDefault="00A25633" w:rsidP="0099078B">
      <w:pPr>
        <w:jc w:val="both"/>
        <w:rPr>
          <w:sz w:val="24"/>
          <w:szCs w:val="24"/>
        </w:rPr>
      </w:pPr>
    </w:p>
    <w:p w:rsidR="00A25633" w:rsidRDefault="00A25633" w:rsidP="0099078B">
      <w:pPr>
        <w:jc w:val="both"/>
        <w:rPr>
          <w:sz w:val="24"/>
          <w:szCs w:val="24"/>
        </w:rPr>
      </w:pPr>
    </w:p>
    <w:p w:rsidR="008045F7" w:rsidRPr="00AD389C" w:rsidRDefault="008045F7" w:rsidP="008045F7">
      <w:pPr>
        <w:pStyle w:val="Nadpis1"/>
        <w:ind w:left="709" w:hanging="349"/>
        <w:rPr>
          <w:color w:val="4A6300" w:themeColor="accent1" w:themeShade="80"/>
        </w:rPr>
      </w:pPr>
      <w:r>
        <w:rPr>
          <w:color w:val="4A6300" w:themeColor="accent1" w:themeShade="80"/>
        </w:rPr>
        <w:lastRenderedPageBreak/>
        <w:t xml:space="preserve">II. </w:t>
      </w:r>
      <w:r w:rsidRPr="00AD389C">
        <w:rPr>
          <w:color w:val="4A6300" w:themeColor="accent1" w:themeShade="80"/>
        </w:rPr>
        <w:t xml:space="preserve">Vyhodnocení </w:t>
      </w:r>
      <w:r>
        <w:rPr>
          <w:color w:val="4A6300" w:themeColor="accent1" w:themeShade="80"/>
        </w:rPr>
        <w:t xml:space="preserve">ukazatelů </w:t>
      </w:r>
      <w:r w:rsidRPr="005C7663">
        <w:rPr>
          <w:color w:val="4A6300" w:themeColor="accent1" w:themeShade="80"/>
        </w:rPr>
        <w:t>stanovených</w:t>
      </w:r>
      <w:r>
        <w:rPr>
          <w:color w:val="4A6300" w:themeColor="accent1" w:themeShade="80"/>
        </w:rPr>
        <w:t xml:space="preserve"> příspěvkové organizaci za rok 2016</w:t>
      </w:r>
    </w:p>
    <w:p w:rsidR="00A50E4E" w:rsidRPr="0099078B" w:rsidRDefault="00A50E4E" w:rsidP="0099078B">
      <w:pPr>
        <w:jc w:val="both"/>
        <w:rPr>
          <w:sz w:val="24"/>
          <w:szCs w:val="24"/>
        </w:rPr>
      </w:pPr>
    </w:p>
    <w:p w:rsidR="00DA19E3" w:rsidRPr="006440F2" w:rsidRDefault="00FA13ED" w:rsidP="00FA13ED">
      <w:pPr>
        <w:numPr>
          <w:ilvl w:val="0"/>
          <w:numId w:val="17"/>
        </w:numPr>
        <w:tabs>
          <w:tab w:val="clear" w:pos="1070"/>
          <w:tab w:val="num" w:pos="142"/>
        </w:tabs>
        <w:spacing w:after="0" w:line="240" w:lineRule="auto"/>
        <w:ind w:hanging="1070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</w:t>
      </w:r>
      <w:r w:rsidR="00DA19E3" w:rsidRPr="006440F2">
        <w:rPr>
          <w:rFonts w:cs="Calibri"/>
          <w:b/>
          <w:color w:val="000000"/>
        </w:rPr>
        <w:t xml:space="preserve">Neinvestiční a investiční příspěvek v Kč   </w:t>
      </w:r>
    </w:p>
    <w:p w:rsidR="00DA19E3" w:rsidRPr="006440F2" w:rsidRDefault="00DA19E3" w:rsidP="00DA19E3">
      <w:pPr>
        <w:ind w:left="1070"/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 xml:space="preserve">   </w:t>
      </w:r>
    </w:p>
    <w:tbl>
      <w:tblPr>
        <w:tblW w:w="0" w:type="auto"/>
        <w:tblInd w:w="7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101"/>
        <w:gridCol w:w="1136"/>
        <w:gridCol w:w="1557"/>
        <w:gridCol w:w="1549"/>
      </w:tblGrid>
      <w:tr w:rsidR="00DA19E3" w:rsidRPr="006440F2" w:rsidTr="0058728A">
        <w:trPr>
          <w:trHeight w:val="196"/>
        </w:trPr>
        <w:tc>
          <w:tcPr>
            <w:tcW w:w="4101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příspěvek na provoz od zřizovatele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7 993 000,00</w:t>
            </w: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finanční dary obcí a měst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87 500,00</w:t>
            </w: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finanční dary ostatní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11 500,00</w:t>
            </w: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celkem finanční dary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99 000,00</w:t>
            </w: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věcné dary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2 000,00 </w:t>
            </w: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rPr>
          <w:trHeight w:val="550"/>
        </w:trPr>
        <w:tc>
          <w:tcPr>
            <w:tcW w:w="4101" w:type="dxa"/>
            <w:shd w:val="clear" w:color="auto" w:fill="auto"/>
            <w:vAlign w:val="center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finanční příspěvky z rozpočtu jiných ÚSC</w:t>
            </w:r>
          </w:p>
        </w:tc>
        <w:tc>
          <w:tcPr>
            <w:tcW w:w="1136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122 000,00</w:t>
            </w:r>
          </w:p>
        </w:tc>
        <w:tc>
          <w:tcPr>
            <w:tcW w:w="1549" w:type="dxa"/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tcBorders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dotace z Moravskoslezského kraje</w:t>
            </w:r>
          </w:p>
        </w:tc>
        <w:tc>
          <w:tcPr>
            <w:tcW w:w="1136" w:type="dxa"/>
            <w:tcBorders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tcBorders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2 492 000,00</w:t>
            </w:r>
          </w:p>
        </w:tc>
        <w:tc>
          <w:tcPr>
            <w:tcW w:w="1549" w:type="dxa"/>
            <w:tcBorders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58728A">
        <w:tc>
          <w:tcPr>
            <w:tcW w:w="4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  <w:highlight w:val="lightGray"/>
              </w:rPr>
            </w:pPr>
            <w:r w:rsidRPr="006440F2">
              <w:rPr>
                <w:rFonts w:cs="Calibri"/>
                <w:b/>
                <w:color w:val="000000"/>
              </w:rPr>
              <w:t xml:space="preserve">celkem neinvestiční příspěvek </w:t>
            </w:r>
          </w:p>
        </w:tc>
        <w:tc>
          <w:tcPr>
            <w:tcW w:w="1136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  <w:highlight w:val="lightGray"/>
              </w:rPr>
            </w:pPr>
          </w:p>
        </w:tc>
        <w:tc>
          <w:tcPr>
            <w:tcW w:w="155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  <w:highlight w:val="lightGray"/>
              </w:rPr>
            </w:pPr>
          </w:p>
        </w:tc>
        <w:tc>
          <w:tcPr>
            <w:tcW w:w="154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  <w:highlight w:val="lightGray"/>
              </w:rPr>
            </w:pPr>
            <w:r w:rsidRPr="006440F2">
              <w:rPr>
                <w:rFonts w:cs="Calibri"/>
                <w:b/>
                <w:color w:val="000000"/>
              </w:rPr>
              <w:t>10 708 000,00</w:t>
            </w:r>
          </w:p>
        </w:tc>
      </w:tr>
    </w:tbl>
    <w:p w:rsidR="00DA19E3" w:rsidRPr="008C260E" w:rsidRDefault="00DA19E3" w:rsidP="00DA19E3">
      <w:pPr>
        <w:rPr>
          <w:rFonts w:ascii="Calibri" w:hAnsi="Calibri" w:cs="Calibri"/>
          <w:color w:val="000000"/>
        </w:rPr>
      </w:pPr>
      <w:r w:rsidRPr="008C260E">
        <w:rPr>
          <w:rFonts w:ascii="Calibri" w:hAnsi="Calibri" w:cs="Calibri"/>
          <w:color w:val="000000"/>
        </w:rPr>
        <w:t xml:space="preserve"> </w:t>
      </w:r>
    </w:p>
    <w:p w:rsidR="00DA19E3" w:rsidRPr="006440F2" w:rsidRDefault="00DA19E3" w:rsidP="0099648A">
      <w:pPr>
        <w:numPr>
          <w:ilvl w:val="0"/>
          <w:numId w:val="17"/>
        </w:numPr>
        <w:tabs>
          <w:tab w:val="clear" w:pos="1070"/>
          <w:tab w:val="left" w:pos="0"/>
        </w:tabs>
        <w:spacing w:after="0" w:line="240" w:lineRule="auto"/>
        <w:ind w:left="709" w:hanging="709"/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>Usměrňování prostředků na platy v %</w:t>
      </w:r>
    </w:p>
    <w:p w:rsidR="0099648A" w:rsidRPr="006440F2" w:rsidRDefault="0099648A" w:rsidP="0099648A">
      <w:pPr>
        <w:tabs>
          <w:tab w:val="left" w:pos="0"/>
        </w:tabs>
        <w:spacing w:after="0" w:line="240" w:lineRule="auto"/>
        <w:ind w:left="709"/>
        <w:rPr>
          <w:rFonts w:cs="Calibri"/>
          <w:b/>
          <w:color w:val="000000"/>
        </w:rPr>
      </w:pP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434"/>
        <w:gridCol w:w="2827"/>
      </w:tblGrid>
      <w:tr w:rsidR="0099648A" w:rsidRPr="006440F2" w:rsidTr="0058728A">
        <w:tc>
          <w:tcPr>
            <w:tcW w:w="343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podíl mimotarifních složek</w:t>
            </w:r>
          </w:p>
        </w:tc>
        <w:tc>
          <w:tcPr>
            <w:tcW w:w="2827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17,24 %</w:t>
            </w:r>
          </w:p>
        </w:tc>
      </w:tr>
    </w:tbl>
    <w:p w:rsidR="00DA19E3" w:rsidRPr="006440F2" w:rsidRDefault="00DA19E3" w:rsidP="00DA19E3">
      <w:pPr>
        <w:rPr>
          <w:rFonts w:cs="Calibri"/>
          <w:b/>
          <w:color w:val="000000"/>
        </w:rPr>
      </w:pPr>
    </w:p>
    <w:p w:rsidR="00DA19E3" w:rsidRPr="006440F2" w:rsidRDefault="00DA19E3" w:rsidP="0099648A">
      <w:pPr>
        <w:numPr>
          <w:ilvl w:val="0"/>
          <w:numId w:val="17"/>
        </w:numPr>
        <w:tabs>
          <w:tab w:val="left" w:pos="0"/>
          <w:tab w:val="left" w:pos="709"/>
          <w:tab w:val="left" w:pos="7371"/>
          <w:tab w:val="left" w:pos="7513"/>
        </w:tabs>
        <w:spacing w:after="0" w:line="240" w:lineRule="auto"/>
        <w:ind w:hanging="1070"/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 xml:space="preserve">Průměrný přepočtený počet zaměstnanců                                               </w:t>
      </w:r>
    </w:p>
    <w:p w:rsidR="0099648A" w:rsidRPr="006440F2" w:rsidRDefault="0099648A" w:rsidP="0099648A">
      <w:pPr>
        <w:tabs>
          <w:tab w:val="left" w:pos="0"/>
          <w:tab w:val="left" w:pos="709"/>
          <w:tab w:val="left" w:pos="7371"/>
          <w:tab w:val="left" w:pos="7513"/>
        </w:tabs>
        <w:spacing w:after="0" w:line="240" w:lineRule="auto"/>
        <w:ind w:left="1070"/>
        <w:rPr>
          <w:rFonts w:cs="Calibri"/>
          <w:b/>
          <w:color w:val="000000"/>
        </w:rPr>
      </w:pP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35"/>
        <w:gridCol w:w="1657"/>
      </w:tblGrid>
      <w:tr w:rsidR="0099648A" w:rsidRPr="006440F2" w:rsidTr="0099648A">
        <w:trPr>
          <w:trHeight w:val="178"/>
        </w:trPr>
        <w:tc>
          <w:tcPr>
            <w:tcW w:w="4635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ind w:left="34" w:hanging="709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Pppp      průměrný přepočtený počet zaměstnanců</w:t>
            </w:r>
          </w:p>
        </w:tc>
        <w:tc>
          <w:tcPr>
            <w:tcW w:w="1657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29,21</w:t>
            </w:r>
          </w:p>
        </w:tc>
      </w:tr>
    </w:tbl>
    <w:p w:rsidR="00DA19E3" w:rsidRPr="006440F2" w:rsidRDefault="00DA19E3" w:rsidP="00DA19E3">
      <w:pPr>
        <w:rPr>
          <w:rFonts w:cs="Calibri"/>
          <w:color w:val="000000"/>
        </w:rPr>
      </w:pPr>
    </w:p>
    <w:p w:rsidR="00DA19E3" w:rsidRPr="006440F2" w:rsidRDefault="00DA19E3" w:rsidP="0099648A">
      <w:pPr>
        <w:tabs>
          <w:tab w:val="left" w:pos="709"/>
        </w:tabs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>4.           Odpisový plán v Kč</w:t>
      </w:r>
    </w:p>
    <w:tbl>
      <w:tblPr>
        <w:tblW w:w="8387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85"/>
        <w:gridCol w:w="1701"/>
        <w:gridCol w:w="1701"/>
      </w:tblGrid>
      <w:tr w:rsidR="0099648A" w:rsidRPr="006440F2" w:rsidTr="004F27D6">
        <w:tc>
          <w:tcPr>
            <w:tcW w:w="4985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budovy a stavby</w:t>
            </w:r>
          </w:p>
        </w:tc>
        <w:tc>
          <w:tcPr>
            <w:tcW w:w="1701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1 548 301,00</w:t>
            </w:r>
          </w:p>
        </w:tc>
        <w:tc>
          <w:tcPr>
            <w:tcW w:w="1701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4F27D6">
        <w:tc>
          <w:tcPr>
            <w:tcW w:w="4985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movité věci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96 305,00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4F27D6">
        <w:tc>
          <w:tcPr>
            <w:tcW w:w="4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celkem odpisy dlouhodobého hmotného majetku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851"/>
              </w:tabs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1 644 606,00</w:t>
            </w:r>
          </w:p>
        </w:tc>
      </w:tr>
    </w:tbl>
    <w:p w:rsidR="00DA19E3" w:rsidRDefault="00DA19E3" w:rsidP="00DA19E3">
      <w:pPr>
        <w:rPr>
          <w:rFonts w:ascii="Calibri" w:hAnsi="Calibri" w:cs="Calibri"/>
          <w:color w:val="000000"/>
        </w:rPr>
      </w:pPr>
    </w:p>
    <w:p w:rsidR="004F27D6" w:rsidRDefault="004F27D6" w:rsidP="00DA19E3">
      <w:pPr>
        <w:rPr>
          <w:rFonts w:ascii="Calibri" w:hAnsi="Calibri" w:cs="Calibri"/>
          <w:color w:val="000000"/>
        </w:rPr>
      </w:pPr>
    </w:p>
    <w:p w:rsidR="00FA13ED" w:rsidRPr="008C260E" w:rsidRDefault="00FA13ED" w:rsidP="00DA19E3">
      <w:pPr>
        <w:rPr>
          <w:rFonts w:ascii="Calibri" w:hAnsi="Calibri" w:cs="Calibri"/>
          <w:color w:val="000000"/>
        </w:rPr>
      </w:pPr>
    </w:p>
    <w:p w:rsidR="00DA19E3" w:rsidRPr="005C7663" w:rsidRDefault="00A35FA4" w:rsidP="00A35FA4">
      <w:pPr>
        <w:spacing w:line="480" w:lineRule="auto"/>
        <w:ind w:left="709" w:hanging="709"/>
        <w:rPr>
          <w:b/>
          <w:color w:val="6E9400" w:themeColor="accent1" w:themeShade="BF"/>
          <w:sz w:val="28"/>
          <w:szCs w:val="28"/>
        </w:rPr>
      </w:pPr>
      <w:r w:rsidRPr="005C7663">
        <w:rPr>
          <w:b/>
          <w:color w:val="6E9400" w:themeColor="accent1" w:themeShade="BF"/>
          <w:sz w:val="28"/>
          <w:szCs w:val="28"/>
        </w:rPr>
        <w:lastRenderedPageBreak/>
        <w:t xml:space="preserve">  III.    </w:t>
      </w:r>
      <w:r w:rsidR="00CC72EC" w:rsidRPr="005C7663">
        <w:rPr>
          <w:b/>
          <w:color w:val="6E9400" w:themeColor="accent1" w:themeShade="BF"/>
          <w:sz w:val="28"/>
          <w:szCs w:val="28"/>
        </w:rPr>
        <w:t>Vyhodnocení hospodaření organizace za rok 2016</w:t>
      </w:r>
    </w:p>
    <w:p w:rsidR="00DA19E3" w:rsidRPr="006440F2" w:rsidRDefault="00DA19E3" w:rsidP="0099648A">
      <w:pPr>
        <w:tabs>
          <w:tab w:val="left" w:pos="709"/>
        </w:tabs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 xml:space="preserve"> 1.          Výsledek hospodaření, náklady a výnosy    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10"/>
        <w:gridCol w:w="1688"/>
        <w:gridCol w:w="1635"/>
      </w:tblGrid>
      <w:tr w:rsidR="0099648A" w:rsidRPr="006440F2" w:rsidTr="0099648A">
        <w:tc>
          <w:tcPr>
            <w:tcW w:w="4610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náklady</w:t>
            </w:r>
          </w:p>
        </w:tc>
        <w:tc>
          <w:tcPr>
            <w:tcW w:w="1688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14 660 363,11</w:t>
            </w:r>
          </w:p>
        </w:tc>
        <w:tc>
          <w:tcPr>
            <w:tcW w:w="1635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CC72EC">
        <w:tc>
          <w:tcPr>
            <w:tcW w:w="4610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výnosy včetně dotací </w:t>
            </w:r>
          </w:p>
        </w:tc>
        <w:tc>
          <w:tcPr>
            <w:tcW w:w="1688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14 660 363,11</w:t>
            </w:r>
          </w:p>
        </w:tc>
        <w:tc>
          <w:tcPr>
            <w:tcW w:w="1635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CC72EC">
        <w:tc>
          <w:tcPr>
            <w:tcW w:w="4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hospodářský výsledek</w:t>
            </w:r>
          </w:p>
        </w:tc>
        <w:tc>
          <w:tcPr>
            <w:tcW w:w="168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3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0,00</w:t>
            </w:r>
          </w:p>
        </w:tc>
      </w:tr>
    </w:tbl>
    <w:p w:rsidR="00DA19E3" w:rsidRPr="008C260E" w:rsidRDefault="00DA19E3" w:rsidP="00DA19E3">
      <w:pPr>
        <w:rPr>
          <w:rFonts w:ascii="Calibri" w:hAnsi="Calibri" w:cs="Calibri"/>
          <w:color w:val="000000"/>
        </w:rPr>
      </w:pPr>
      <w:r w:rsidRPr="008C260E">
        <w:rPr>
          <w:rFonts w:ascii="Calibri" w:hAnsi="Calibri" w:cs="Calibri"/>
          <w:color w:val="000000"/>
        </w:rPr>
        <w:t xml:space="preserve">                                                                     </w:t>
      </w:r>
    </w:p>
    <w:p w:rsidR="00DA19E3" w:rsidRPr="006440F2" w:rsidRDefault="00DA19E3" w:rsidP="00DA19E3">
      <w:pPr>
        <w:rPr>
          <w:rFonts w:cs="Calibri"/>
          <w:color w:val="000000"/>
        </w:rPr>
      </w:pPr>
      <w:r w:rsidRPr="006440F2">
        <w:rPr>
          <w:rFonts w:cs="Calibri"/>
          <w:b/>
          <w:color w:val="000000"/>
        </w:rPr>
        <w:t xml:space="preserve"> 2.          Čerpání účelových dotací </w:t>
      </w:r>
    </w:p>
    <w:p w:rsidR="00DA19E3" w:rsidRPr="006440F2" w:rsidRDefault="004F27D6" w:rsidP="004F27D6">
      <w:pPr>
        <w:ind w:left="284" w:hanging="284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</w:t>
      </w:r>
      <w:r w:rsidR="00DA19E3" w:rsidRPr="006440F2">
        <w:rPr>
          <w:rFonts w:cs="Calibri"/>
          <w:color w:val="000000"/>
        </w:rPr>
        <w:t xml:space="preserve">Dotace poskytnutá z Moravskoslezského kraje na základě „Smlouvy </w:t>
      </w:r>
      <w:r w:rsidR="0099648A" w:rsidRPr="006440F2">
        <w:rPr>
          <w:rFonts w:cs="Calibri"/>
          <w:color w:val="000000"/>
        </w:rPr>
        <w:t xml:space="preserve">o poskytnutí dotace z rozpočtu </w:t>
      </w:r>
      <w:r w:rsidR="00DA19E3" w:rsidRPr="006440F2">
        <w:rPr>
          <w:rFonts w:cs="Calibri"/>
          <w:color w:val="000000"/>
        </w:rPr>
        <w:t xml:space="preserve">Moravskoslezského kraje č. 01432/2016/soc.“. 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96"/>
        <w:gridCol w:w="1674"/>
        <w:gridCol w:w="1674"/>
      </w:tblGrid>
      <w:tr w:rsidR="0099648A" w:rsidRPr="006440F2" w:rsidTr="0099648A">
        <w:tc>
          <w:tcPr>
            <w:tcW w:w="4596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poskytnutá dotace z Moravskoslezského kraje</w:t>
            </w:r>
          </w:p>
        </w:tc>
        <w:tc>
          <w:tcPr>
            <w:tcW w:w="167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2 492 000,00</w:t>
            </w:r>
          </w:p>
        </w:tc>
        <w:tc>
          <w:tcPr>
            <w:tcW w:w="167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99648A">
        <w:tc>
          <w:tcPr>
            <w:tcW w:w="4596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čerpání dotace z Moravskoslezského kraje </w:t>
            </w:r>
          </w:p>
        </w:tc>
        <w:tc>
          <w:tcPr>
            <w:tcW w:w="167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67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2 492 000,00</w:t>
            </w:r>
          </w:p>
        </w:tc>
      </w:tr>
    </w:tbl>
    <w:p w:rsidR="00DA19E3" w:rsidRPr="006440F2" w:rsidRDefault="00DA19E3" w:rsidP="00DA19E3">
      <w:pPr>
        <w:rPr>
          <w:rFonts w:cs="Calibri"/>
          <w:color w:val="000000"/>
        </w:rPr>
      </w:pPr>
    </w:p>
    <w:p w:rsidR="00DA19E3" w:rsidRPr="006440F2" w:rsidRDefault="00DA19E3" w:rsidP="00DA19E3">
      <w:pPr>
        <w:rPr>
          <w:rFonts w:cs="Calibri"/>
          <w:color w:val="000000"/>
        </w:rPr>
      </w:pPr>
      <w:r w:rsidRPr="006440F2">
        <w:rPr>
          <w:rFonts w:cs="Calibri"/>
          <w:color w:val="000000"/>
        </w:rPr>
        <w:t xml:space="preserve"> </w:t>
      </w:r>
      <w:r w:rsidRPr="006440F2">
        <w:rPr>
          <w:rFonts w:cs="Calibri"/>
          <w:b/>
          <w:color w:val="000000"/>
        </w:rPr>
        <w:t xml:space="preserve">3.          Rozbor mzdových prostředků financovaných z rozpočtu města 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845"/>
        <w:gridCol w:w="1558"/>
        <w:gridCol w:w="1559"/>
      </w:tblGrid>
      <w:tr w:rsidR="0099648A" w:rsidRPr="006440F2" w:rsidTr="004F27D6">
        <w:tc>
          <w:tcPr>
            <w:tcW w:w="4845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mzdové prostředky zaměstnanců</w:t>
            </w:r>
          </w:p>
        </w:tc>
        <w:tc>
          <w:tcPr>
            <w:tcW w:w="1558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center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         7 023 895,00</w:t>
            </w:r>
          </w:p>
        </w:tc>
        <w:tc>
          <w:tcPr>
            <w:tcW w:w="1559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4F27D6">
        <w:tc>
          <w:tcPr>
            <w:tcW w:w="4845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OON</w:t>
            </w:r>
          </w:p>
        </w:tc>
        <w:tc>
          <w:tcPr>
            <w:tcW w:w="1558" w:type="dxa"/>
            <w:shd w:val="clear" w:color="auto" w:fill="auto"/>
          </w:tcPr>
          <w:p w:rsidR="0099648A" w:rsidRPr="006440F2" w:rsidRDefault="004F27D6" w:rsidP="004F27D6">
            <w:pPr>
              <w:widowControl w:val="0"/>
              <w:suppressAutoHyphens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</w:t>
            </w:r>
            <w:r w:rsidR="0099648A" w:rsidRPr="006440F2">
              <w:rPr>
                <w:rFonts w:cs="Calibri"/>
                <w:color w:val="000000"/>
              </w:rPr>
              <w:t>26 364,00</w:t>
            </w:r>
          </w:p>
        </w:tc>
        <w:tc>
          <w:tcPr>
            <w:tcW w:w="1559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4F27D6">
        <w:tc>
          <w:tcPr>
            <w:tcW w:w="4845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celkem mzdové náklady</w:t>
            </w:r>
          </w:p>
        </w:tc>
        <w:tc>
          <w:tcPr>
            <w:tcW w:w="1558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7 050 259,00</w:t>
            </w:r>
          </w:p>
        </w:tc>
      </w:tr>
      <w:tr w:rsidR="0099648A" w:rsidRPr="006440F2" w:rsidTr="004F27D6">
        <w:tc>
          <w:tcPr>
            <w:tcW w:w="48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průměrný přepočtený počet zaměstnanců</w:t>
            </w:r>
          </w:p>
        </w:tc>
        <w:tc>
          <w:tcPr>
            <w:tcW w:w="155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29,21</w:t>
            </w:r>
          </w:p>
        </w:tc>
      </w:tr>
    </w:tbl>
    <w:p w:rsidR="00DA19E3" w:rsidRDefault="00DA19E3" w:rsidP="00DA19E3">
      <w:pPr>
        <w:rPr>
          <w:rFonts w:ascii="Calibri" w:hAnsi="Calibri" w:cs="Calibri"/>
          <w:color w:val="000000"/>
        </w:rPr>
      </w:pPr>
    </w:p>
    <w:p w:rsidR="00DA19E3" w:rsidRPr="006440F2" w:rsidRDefault="00DA19E3" w:rsidP="00DA19E3">
      <w:pPr>
        <w:numPr>
          <w:ilvl w:val="0"/>
          <w:numId w:val="17"/>
        </w:numPr>
        <w:tabs>
          <w:tab w:val="clear" w:pos="1070"/>
        </w:tabs>
        <w:spacing w:after="0" w:line="240" w:lineRule="auto"/>
        <w:ind w:left="709" w:hanging="567"/>
        <w:rPr>
          <w:rFonts w:cs="Calibri"/>
          <w:b/>
          <w:color w:val="000000"/>
        </w:rPr>
      </w:pPr>
      <w:r w:rsidRPr="006440F2">
        <w:rPr>
          <w:rFonts w:cs="Calibri"/>
          <w:b/>
          <w:color w:val="000000"/>
        </w:rPr>
        <w:t xml:space="preserve">Peněžní fondy a jejich krytí        </w:t>
      </w:r>
    </w:p>
    <w:p w:rsidR="00DA19E3" w:rsidRPr="006440F2" w:rsidRDefault="006440F2" w:rsidP="0099648A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      </w:t>
      </w:r>
      <w:r w:rsidR="00DA19E3" w:rsidRPr="006440F2">
        <w:rPr>
          <w:rFonts w:cs="Calibri"/>
          <w:color w:val="000000"/>
        </w:rPr>
        <w:t xml:space="preserve">viz příloha č. 3    </w:t>
      </w:r>
    </w:p>
    <w:p w:rsidR="00DA19E3" w:rsidRPr="006440F2" w:rsidRDefault="00DA19E3" w:rsidP="00DA19E3">
      <w:pPr>
        <w:numPr>
          <w:ilvl w:val="0"/>
          <w:numId w:val="17"/>
        </w:numPr>
        <w:tabs>
          <w:tab w:val="clear" w:pos="1070"/>
          <w:tab w:val="num" w:pos="709"/>
        </w:tabs>
        <w:spacing w:after="0" w:line="240" w:lineRule="auto"/>
        <w:ind w:hanging="928"/>
        <w:rPr>
          <w:rFonts w:cs="Calibri"/>
          <w:color w:val="000000"/>
        </w:rPr>
      </w:pPr>
      <w:r w:rsidRPr="006440F2">
        <w:rPr>
          <w:rFonts w:cs="Calibri"/>
          <w:b/>
          <w:color w:val="000000"/>
        </w:rPr>
        <w:t>Struktura majetku a zdrojů</w:t>
      </w:r>
    </w:p>
    <w:p w:rsidR="00DA19E3" w:rsidRPr="006440F2" w:rsidRDefault="006440F2" w:rsidP="00DA19E3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      </w:t>
      </w:r>
      <w:r w:rsidR="00DA19E3" w:rsidRPr="006440F2">
        <w:rPr>
          <w:rFonts w:cs="Calibri"/>
          <w:color w:val="000000"/>
        </w:rPr>
        <w:t>viz příloha č. 4</w:t>
      </w:r>
    </w:p>
    <w:p w:rsidR="00DA19E3" w:rsidRPr="006440F2" w:rsidRDefault="00DA19E3" w:rsidP="00DA19E3">
      <w:pPr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hanging="928"/>
        <w:rPr>
          <w:rFonts w:cs="Calibri"/>
          <w:color w:val="000000"/>
        </w:rPr>
      </w:pPr>
      <w:r w:rsidRPr="006440F2">
        <w:rPr>
          <w:rFonts w:cs="Calibri"/>
          <w:b/>
          <w:color w:val="000000"/>
        </w:rPr>
        <w:t xml:space="preserve">Návrh na rozdělení výsledku hospodaření </w:t>
      </w:r>
      <w:r w:rsidRPr="006440F2">
        <w:rPr>
          <w:rFonts w:cs="Calibri"/>
          <w:color w:val="000000"/>
        </w:rPr>
        <w:t xml:space="preserve">   </w:t>
      </w:r>
    </w:p>
    <w:p w:rsidR="0099648A" w:rsidRPr="006440F2" w:rsidRDefault="0099648A" w:rsidP="0099648A">
      <w:pPr>
        <w:tabs>
          <w:tab w:val="left" w:pos="709"/>
          <w:tab w:val="left" w:pos="993"/>
        </w:tabs>
        <w:spacing w:after="0" w:line="240" w:lineRule="auto"/>
        <w:ind w:left="1070"/>
        <w:rPr>
          <w:rFonts w:cs="Calibri"/>
          <w:color w:val="000000"/>
        </w:rPr>
      </w:pP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41"/>
        <w:gridCol w:w="1644"/>
        <w:gridCol w:w="1644"/>
      </w:tblGrid>
      <w:tr w:rsidR="0099648A" w:rsidRPr="006440F2" w:rsidTr="0099648A">
        <w:tc>
          <w:tcPr>
            <w:tcW w:w="4641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příděl do fondu odměn</w:t>
            </w:r>
          </w:p>
        </w:tc>
        <w:tc>
          <w:tcPr>
            <w:tcW w:w="164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0,00</w:t>
            </w:r>
          </w:p>
        </w:tc>
        <w:tc>
          <w:tcPr>
            <w:tcW w:w="1644" w:type="dxa"/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CC72EC">
        <w:tc>
          <w:tcPr>
            <w:tcW w:w="4641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příděl do rezervního fondu</w:t>
            </w:r>
          </w:p>
        </w:tc>
        <w:tc>
          <w:tcPr>
            <w:tcW w:w="1644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 0,00</w:t>
            </w:r>
          </w:p>
        </w:tc>
        <w:tc>
          <w:tcPr>
            <w:tcW w:w="1644" w:type="dxa"/>
            <w:tcBorders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99648A" w:rsidRPr="006440F2" w:rsidTr="00CC72EC">
        <w:tc>
          <w:tcPr>
            <w:tcW w:w="46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zlepšený hospodářský výsledek činí</w:t>
            </w:r>
          </w:p>
        </w:tc>
        <w:tc>
          <w:tcPr>
            <w:tcW w:w="16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4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9648A" w:rsidRPr="006440F2" w:rsidRDefault="0099648A" w:rsidP="004C6B6D">
            <w:pPr>
              <w:widowControl w:val="0"/>
              <w:tabs>
                <w:tab w:val="left" w:pos="709"/>
              </w:tabs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0,00</w:t>
            </w:r>
          </w:p>
        </w:tc>
      </w:tr>
    </w:tbl>
    <w:p w:rsidR="00DA19E3" w:rsidRPr="008C260E" w:rsidRDefault="00DA19E3" w:rsidP="00DA19E3">
      <w:pPr>
        <w:rPr>
          <w:rFonts w:ascii="Calibri" w:hAnsi="Calibri" w:cs="Calibri"/>
          <w:color w:val="000000"/>
        </w:rPr>
      </w:pPr>
    </w:p>
    <w:p w:rsidR="00DA19E3" w:rsidRPr="006440F2" w:rsidRDefault="00DA19E3" w:rsidP="0085226C">
      <w:pPr>
        <w:tabs>
          <w:tab w:val="left" w:pos="284"/>
          <w:tab w:val="left" w:pos="709"/>
        </w:tabs>
        <w:ind w:left="710" w:hanging="568"/>
        <w:jc w:val="both"/>
        <w:rPr>
          <w:rFonts w:cs="Calibri"/>
          <w:color w:val="000000"/>
        </w:rPr>
      </w:pPr>
      <w:r w:rsidRPr="006440F2">
        <w:rPr>
          <w:rFonts w:cs="Calibri"/>
          <w:b/>
          <w:color w:val="000000"/>
        </w:rPr>
        <w:t>7.        Péče o svěřený majetek, investiční činnost, údržba a opravy, majetek, informace o pojištění svěřeného majetku a o případných pojistných událostech</w:t>
      </w:r>
    </w:p>
    <w:p w:rsidR="00DA19E3" w:rsidRPr="006440F2" w:rsidRDefault="00DA19E3" w:rsidP="0085226C">
      <w:pPr>
        <w:tabs>
          <w:tab w:val="left" w:pos="567"/>
        </w:tabs>
        <w:jc w:val="both"/>
        <w:rPr>
          <w:rFonts w:cs="Calibri"/>
          <w:b/>
          <w:color w:val="000000"/>
        </w:rPr>
      </w:pPr>
      <w:r w:rsidRPr="006440F2">
        <w:rPr>
          <w:rFonts w:cs="Calibri"/>
          <w:color w:val="000000"/>
        </w:rPr>
        <w:t xml:space="preserve">              </w:t>
      </w:r>
      <w:r w:rsidR="0085226C" w:rsidRPr="006440F2">
        <w:rPr>
          <w:rFonts w:cs="Calibri"/>
          <w:b/>
          <w:color w:val="000000"/>
        </w:rPr>
        <w:t>P</w:t>
      </w:r>
      <w:r w:rsidRPr="006440F2">
        <w:rPr>
          <w:rFonts w:cs="Calibri"/>
          <w:b/>
          <w:color w:val="000000"/>
        </w:rPr>
        <w:t xml:space="preserve">rovedené opravy a údržba 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589"/>
        <w:gridCol w:w="1148"/>
        <w:gridCol w:w="1215"/>
        <w:gridCol w:w="1661"/>
      </w:tblGrid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zastřešení bezbariérovéh</w:t>
            </w:r>
            <w:r w:rsidR="006440F2">
              <w:rPr>
                <w:rFonts w:cs="Calibri"/>
                <w:color w:val="000000"/>
              </w:rPr>
              <w:t xml:space="preserve">o vstupu budova Fibichova – CHB a </w:t>
            </w:r>
            <w:r w:rsidRPr="006440F2">
              <w:rPr>
                <w:rFonts w:cs="Calibri"/>
                <w:color w:val="000000"/>
              </w:rPr>
              <w:t>OS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19 924,00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zasklení bezbariérového vstu</w:t>
            </w:r>
            <w:r w:rsidR="006440F2">
              <w:rPr>
                <w:rFonts w:cs="Calibri"/>
                <w:color w:val="000000"/>
              </w:rPr>
              <w:t xml:space="preserve">pu CHB a </w:t>
            </w:r>
            <w:r w:rsidRPr="006440F2">
              <w:rPr>
                <w:rFonts w:cs="Calibri"/>
                <w:color w:val="000000"/>
              </w:rPr>
              <w:t>OS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3 225,00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a údr</w:t>
            </w:r>
            <w:r w:rsidR="006440F2">
              <w:rPr>
                <w:rFonts w:cs="Calibri"/>
                <w:color w:val="000000"/>
              </w:rPr>
              <w:t xml:space="preserve">žba střešních oken VELUX na oddělení  CHB a </w:t>
            </w:r>
            <w:r w:rsidRPr="006440F2">
              <w:rPr>
                <w:rFonts w:cs="Calibri"/>
                <w:color w:val="000000"/>
              </w:rPr>
              <w:t>OS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25 991,00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madel polohovacích lůžek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4 980,00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a</w:t>
            </w:r>
            <w:r w:rsidR="006440F2">
              <w:rPr>
                <w:rFonts w:cs="Calibri"/>
                <w:color w:val="000000"/>
              </w:rPr>
              <w:t xml:space="preserve"> diagnostika skylink TV na oddělení CHB a </w:t>
            </w:r>
            <w:r w:rsidRPr="006440F2">
              <w:rPr>
                <w:rFonts w:cs="Calibri"/>
                <w:color w:val="000000"/>
              </w:rPr>
              <w:t>OS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1 000,00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CC72EC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na oddělení CHB  a OS (chráněného bydlení a odlehčovací služby):</w:t>
            </w:r>
          </w:p>
        </w:tc>
        <w:tc>
          <w:tcPr>
            <w:tcW w:w="113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 xml:space="preserve"> </w:t>
            </w:r>
          </w:p>
        </w:tc>
        <w:tc>
          <w:tcPr>
            <w:tcW w:w="121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6440F2" w:rsidRDefault="00DA19E3" w:rsidP="0099648A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55 120,00</w:t>
            </w:r>
          </w:p>
        </w:tc>
        <w:tc>
          <w:tcPr>
            <w:tcW w:w="166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myčky BOSCH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867,00</w:t>
            </w: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oprava a servis trojkolek 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4 423,00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6440F2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oprava PC a notebooku na oddělení </w:t>
            </w:r>
            <w:r w:rsidR="00DA19E3" w:rsidRPr="006440F2">
              <w:rPr>
                <w:rFonts w:cs="Calibri"/>
                <w:color w:val="000000"/>
              </w:rPr>
              <w:t>DP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903,00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oprava a čištění žlabů a okapů na budově Fibichova - </w:t>
            </w:r>
            <w:r w:rsidR="006440F2">
              <w:rPr>
                <w:rFonts w:cs="Calibri"/>
                <w:color w:val="000000"/>
              </w:rPr>
              <w:t xml:space="preserve"> oddělení </w:t>
            </w:r>
            <w:r w:rsidRPr="006440F2">
              <w:rPr>
                <w:rFonts w:cs="Calibri"/>
                <w:color w:val="000000"/>
              </w:rPr>
              <w:t>DP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3 630,00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protékajícího WC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300,00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oprava zastřešení bezbariérového vstupu budova Fibichova </w:t>
            </w:r>
            <w:r w:rsidR="006440F2">
              <w:rPr>
                <w:rFonts w:cs="Calibri"/>
                <w:color w:val="000000"/>
              </w:rPr>
              <w:t>–</w:t>
            </w:r>
            <w:r w:rsidRPr="006440F2">
              <w:rPr>
                <w:rFonts w:cs="Calibri"/>
                <w:color w:val="000000"/>
              </w:rPr>
              <w:t xml:space="preserve"> </w:t>
            </w:r>
            <w:r w:rsidR="006440F2">
              <w:rPr>
                <w:rFonts w:cs="Calibri"/>
                <w:color w:val="000000"/>
              </w:rPr>
              <w:t xml:space="preserve">oddělení </w:t>
            </w:r>
            <w:r w:rsidRPr="006440F2">
              <w:rPr>
                <w:rFonts w:cs="Calibri"/>
                <w:color w:val="000000"/>
              </w:rPr>
              <w:t>DP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11 307,00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zasklení bezbariérového vstupu DP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1 829,00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CC72EC" w:rsidRPr="008C260E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882953" w:rsidRDefault="00DA19E3" w:rsidP="004C6B6D">
            <w:pPr>
              <w:widowControl w:val="0"/>
              <w:suppressAutoHyphens/>
              <w:rPr>
                <w:rFonts w:ascii="Calibri" w:hAnsi="Calibri" w:cs="Calibri"/>
                <w:b/>
                <w:color w:val="000000"/>
              </w:rPr>
            </w:pPr>
          </w:p>
          <w:p w:rsidR="00DA19E3" w:rsidRPr="00882953" w:rsidRDefault="00DA19E3" w:rsidP="004C6B6D">
            <w:pPr>
              <w:widowControl w:val="0"/>
              <w:suppressAutoHyphens/>
              <w:rPr>
                <w:rFonts w:ascii="Calibri" w:hAnsi="Calibri" w:cs="Calibri"/>
                <w:b/>
                <w:color w:val="000000"/>
              </w:rPr>
            </w:pPr>
            <w:r w:rsidRPr="00882953">
              <w:rPr>
                <w:rFonts w:ascii="Calibri" w:hAnsi="Calibri" w:cs="Calibri"/>
                <w:b/>
                <w:color w:val="000000"/>
              </w:rPr>
              <w:t>celkem na oddělení DP (denního pobytu):</w:t>
            </w:r>
          </w:p>
        </w:tc>
        <w:tc>
          <w:tcPr>
            <w:tcW w:w="113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882953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b/>
                <w:color w:val="000000"/>
              </w:rPr>
            </w:pPr>
            <w:r w:rsidRPr="00882953"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121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DA19E3" w:rsidRPr="00882953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b/>
                <w:color w:val="000000"/>
              </w:rPr>
            </w:pPr>
          </w:p>
          <w:p w:rsidR="00DA19E3" w:rsidRPr="00882953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22 356,00</w:t>
            </w:r>
          </w:p>
        </w:tc>
        <w:tc>
          <w:tcPr>
            <w:tcW w:w="166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882953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DA19E3" w:rsidRPr="008C260E" w:rsidTr="00CC72EC">
        <w:tc>
          <w:tcPr>
            <w:tcW w:w="460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oprava dřezové baterie a rohového ventilu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2 380,00</w:t>
            </w: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DA19E3" w:rsidRPr="008C260E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oprava a výměna skla střešního okna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4 011,00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DA19E3" w:rsidRPr="008C260E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Default="00DA19E3" w:rsidP="004C6B6D">
            <w:pPr>
              <w:widowControl w:val="0"/>
              <w:suppressAutoHyphens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výměna 2 ks záložních zdrojů na budově Janáčkova</w:t>
            </w:r>
            <w:r w:rsidR="006440F2">
              <w:rPr>
                <w:rFonts w:ascii="Calibri" w:hAnsi="Calibri" w:cs="Calibri"/>
                <w:color w:val="000000"/>
              </w:rPr>
              <w:t xml:space="preserve"> 310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2 539,00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8C260E" w:rsidRDefault="00DA19E3" w:rsidP="004C6B6D">
            <w:pPr>
              <w:widowControl w:val="0"/>
              <w:suppressAutoHyphens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lastRenderedPageBreak/>
              <w:t>oprava části rozvodu ÚT na budově Janáčkova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84 003,00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a výměna baterií a napouštěcího ventilu WC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2 320,00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malování na oddělení dílen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94 991,00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výměna, seřízení a oprava čidla kamerového systému na budově Janáčkova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1 054,00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údržba venkovní kamery na budově Janáčkova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673,00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oprava šikmé schodišťové sedačky 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6 625,00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zářivkového svítidla v místnosti oddělení dílen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4 622,00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na oddělení dílen: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203 218,00</w:t>
            </w: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zastřešení bezbariérového vstupu budova Fibichova - SP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11 307,00</w:t>
            </w: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10 ks zahradních laviček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14 602,00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zasklení bezbariérového vstupu - SP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1 829,00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rPr>
          <w:trHeight w:val="80"/>
        </w:trPr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 xml:space="preserve">oprava centrálního kopírovacího stroje 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484,00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malování, výměna thermatexu na strojní konstrukci – kancelář ředitele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3 920,00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tiskáren CANON, HP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726,00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změna vstupních kódů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370,00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oddělení správy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33 238,00</w:t>
            </w: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sedáku elektronického bidetu - OZP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3 162,00</w:t>
            </w: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a úprava elektroinstalace - OZP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11 467,00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oprava zastřešení bezbariérového vstupu budova Fibichova - OZP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11 307,00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zasklení bezbariérového vstupu Fibichova - OZP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1 829,00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lastRenderedPageBreak/>
              <w:t>oprava a seřízení citlivosti vstupních kódů - OZP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673,00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6440F2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oprava telefonní úst</w:t>
            </w:r>
            <w:r w:rsidR="00DA19E3" w:rsidRPr="006440F2">
              <w:rPr>
                <w:rFonts w:cs="Calibri"/>
                <w:color w:val="000000"/>
              </w:rPr>
              <w:t>ředny na budově Fibichova - OZP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484,00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na oddělení ZP (zvýšené péče):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28 922,00</w:t>
            </w: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99648A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Porevizní oprava výtahu Fibichova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459,80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6440F2" w:rsidP="004C6B6D">
            <w:pPr>
              <w:widowControl w:val="0"/>
              <w:suppressAutoHyphens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Seří</w:t>
            </w:r>
            <w:r w:rsidR="00DA19E3" w:rsidRPr="006440F2">
              <w:rPr>
                <w:rFonts w:cs="Calibri"/>
                <w:color w:val="000000"/>
              </w:rPr>
              <w:t>zení, oprava a výměna zdroje kamery výtahu na budově Janáčkova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  <w:r w:rsidRPr="006440F2">
              <w:rPr>
                <w:rFonts w:cs="Calibri"/>
                <w:color w:val="000000"/>
              </w:rPr>
              <w:t>2 749,00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ostatní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3 208,80</w:t>
            </w: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color w:val="000000"/>
              </w:rPr>
            </w:pPr>
          </w:p>
        </w:tc>
      </w:tr>
      <w:tr w:rsidR="00DA19E3" w:rsidRPr="006440F2" w:rsidTr="00CC72EC">
        <w:tc>
          <w:tcPr>
            <w:tcW w:w="46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celkem opravy a udržování za celou organizaci</w:t>
            </w:r>
          </w:p>
        </w:tc>
        <w:tc>
          <w:tcPr>
            <w:tcW w:w="113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 xml:space="preserve"> </w:t>
            </w:r>
          </w:p>
        </w:tc>
        <w:tc>
          <w:tcPr>
            <w:tcW w:w="166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</w:p>
          <w:p w:rsidR="00DA19E3" w:rsidRPr="006440F2" w:rsidRDefault="00DA19E3" w:rsidP="004C6B6D">
            <w:pPr>
              <w:widowControl w:val="0"/>
              <w:suppressAutoHyphens/>
              <w:jc w:val="right"/>
              <w:rPr>
                <w:rFonts w:cs="Calibri"/>
                <w:b/>
                <w:color w:val="000000"/>
              </w:rPr>
            </w:pPr>
            <w:r w:rsidRPr="006440F2">
              <w:rPr>
                <w:rFonts w:cs="Calibri"/>
                <w:b/>
                <w:color w:val="000000"/>
              </w:rPr>
              <w:t>346 062,80</w:t>
            </w:r>
          </w:p>
        </w:tc>
      </w:tr>
    </w:tbl>
    <w:p w:rsidR="0099648A" w:rsidRDefault="0099648A" w:rsidP="0085226C">
      <w:pPr>
        <w:jc w:val="both"/>
        <w:rPr>
          <w:rFonts w:ascii="Calibri" w:hAnsi="Calibri" w:cs="Calibri"/>
          <w:color w:val="000000"/>
        </w:rPr>
      </w:pPr>
    </w:p>
    <w:p w:rsidR="00DA19E3" w:rsidRPr="006440F2" w:rsidRDefault="004F27D6" w:rsidP="00FA13ED">
      <w:pPr>
        <w:ind w:left="142"/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     </w:t>
      </w:r>
      <w:r w:rsidR="00DA19E3" w:rsidRPr="006440F2">
        <w:rPr>
          <w:rFonts w:cs="Calibri"/>
          <w:color w:val="000000"/>
        </w:rPr>
        <w:t xml:space="preserve"> </w:t>
      </w:r>
      <w:r w:rsidR="00DA19E3" w:rsidRPr="006440F2">
        <w:rPr>
          <w:rFonts w:cs="Calibri"/>
          <w:b/>
          <w:color w:val="000000"/>
        </w:rPr>
        <w:t>pojištění svěřeného majetku</w:t>
      </w:r>
    </w:p>
    <w:p w:rsidR="00DA19E3" w:rsidRPr="006440F2" w:rsidRDefault="004F27D6" w:rsidP="0085226C">
      <w:pPr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      </w:t>
      </w:r>
      <w:r w:rsidR="00FA13ED">
        <w:rPr>
          <w:rFonts w:cs="Calibri"/>
          <w:color w:val="000000"/>
        </w:rPr>
        <w:t xml:space="preserve">   </w:t>
      </w:r>
      <w:r w:rsidR="0099648A" w:rsidRPr="006440F2">
        <w:rPr>
          <w:rFonts w:cs="Calibri"/>
          <w:color w:val="000000"/>
        </w:rPr>
        <w:t>S</w:t>
      </w:r>
      <w:r w:rsidR="00DA19E3" w:rsidRPr="006440F2">
        <w:rPr>
          <w:rFonts w:cs="Calibri"/>
          <w:color w:val="000000"/>
        </w:rPr>
        <w:t>věřený m</w:t>
      </w:r>
      <w:r w:rsidR="0099648A" w:rsidRPr="006440F2">
        <w:rPr>
          <w:rFonts w:cs="Calibri"/>
          <w:color w:val="000000"/>
        </w:rPr>
        <w:t>ajetek je pojištěný zřizovatelem.</w:t>
      </w:r>
    </w:p>
    <w:p w:rsidR="00DA19E3" w:rsidRPr="006440F2" w:rsidRDefault="004F27D6" w:rsidP="00FA13ED">
      <w:pPr>
        <w:ind w:left="142" w:hanging="142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</w:t>
      </w:r>
      <w:r w:rsidR="00FA13ED">
        <w:rPr>
          <w:rFonts w:cs="Calibri"/>
          <w:b/>
          <w:color w:val="000000"/>
        </w:rPr>
        <w:t xml:space="preserve">   </w:t>
      </w:r>
      <w:r w:rsidR="00DA19E3" w:rsidRPr="006440F2">
        <w:rPr>
          <w:rFonts w:cs="Calibri"/>
          <w:b/>
          <w:color w:val="000000"/>
        </w:rPr>
        <w:t>pojistná událost</w:t>
      </w:r>
    </w:p>
    <w:p w:rsidR="00DA19E3" w:rsidRPr="006440F2" w:rsidRDefault="004F27D6" w:rsidP="0085226C">
      <w:p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</w:t>
      </w:r>
      <w:r w:rsidR="00FA13ED">
        <w:rPr>
          <w:rFonts w:cs="Calibri"/>
          <w:color w:val="000000"/>
        </w:rPr>
        <w:t xml:space="preserve">   </w:t>
      </w:r>
      <w:r w:rsidR="0099648A" w:rsidRPr="006440F2">
        <w:rPr>
          <w:rFonts w:cs="Calibri"/>
          <w:color w:val="000000"/>
        </w:rPr>
        <w:t>P</w:t>
      </w:r>
      <w:r w:rsidR="00DA19E3" w:rsidRPr="006440F2">
        <w:rPr>
          <w:rFonts w:cs="Calibri"/>
          <w:color w:val="000000"/>
        </w:rPr>
        <w:t>ojistná plnění v roce 2016 nebyla</w:t>
      </w:r>
      <w:r w:rsidR="0099648A" w:rsidRPr="006440F2">
        <w:rPr>
          <w:rFonts w:cs="Calibri"/>
          <w:color w:val="000000"/>
        </w:rPr>
        <w:t>.</w:t>
      </w:r>
    </w:p>
    <w:p w:rsidR="00DA19E3" w:rsidRPr="006440F2" w:rsidRDefault="00DA19E3" w:rsidP="0085226C">
      <w:pPr>
        <w:ind w:left="709" w:hanging="1135"/>
        <w:jc w:val="both"/>
        <w:rPr>
          <w:rFonts w:cs="Calibri"/>
          <w:color w:val="000000"/>
        </w:rPr>
      </w:pPr>
      <w:r w:rsidRPr="006440F2">
        <w:rPr>
          <w:rFonts w:cs="Calibri"/>
          <w:color w:val="000000"/>
        </w:rPr>
        <w:t xml:space="preserve">            </w:t>
      </w:r>
      <w:r w:rsidRPr="006440F2">
        <w:rPr>
          <w:rFonts w:cs="Calibri"/>
          <w:b/>
          <w:color w:val="000000"/>
        </w:rPr>
        <w:t xml:space="preserve"> 8.        Pohledávky, informace o provedení a výsledcích inventarizace majetku a závazků  </w:t>
      </w:r>
    </w:p>
    <w:p w:rsidR="00DA19E3" w:rsidRPr="006440F2" w:rsidRDefault="0099648A" w:rsidP="00FA13ED">
      <w:pPr>
        <w:tabs>
          <w:tab w:val="left" w:pos="709"/>
        </w:tabs>
        <w:spacing w:after="0" w:line="240" w:lineRule="auto"/>
        <w:ind w:left="142" w:hanging="142"/>
        <w:jc w:val="both"/>
        <w:rPr>
          <w:rFonts w:cs="Calibri"/>
          <w:color w:val="000000"/>
        </w:rPr>
      </w:pPr>
      <w:r w:rsidRPr="006440F2">
        <w:rPr>
          <w:rFonts w:cs="Calibri"/>
          <w:color w:val="000000"/>
        </w:rPr>
        <w:t xml:space="preserve"> </w:t>
      </w:r>
      <w:r w:rsidR="004F27D6">
        <w:rPr>
          <w:rFonts w:cs="Calibri"/>
          <w:color w:val="000000"/>
        </w:rPr>
        <w:t xml:space="preserve">     </w:t>
      </w:r>
      <w:r w:rsidR="00FA13ED">
        <w:rPr>
          <w:rFonts w:cs="Calibri"/>
          <w:color w:val="000000"/>
        </w:rPr>
        <w:t xml:space="preserve">   </w:t>
      </w:r>
      <w:r w:rsidRPr="006440F2">
        <w:rPr>
          <w:rFonts w:cs="Calibri"/>
          <w:color w:val="000000"/>
        </w:rPr>
        <w:t>P</w:t>
      </w:r>
      <w:r w:rsidR="00DA19E3" w:rsidRPr="006440F2">
        <w:rPr>
          <w:rFonts w:cs="Calibri"/>
          <w:color w:val="000000"/>
        </w:rPr>
        <w:t>ohledávky a závazky se týkají pouze období prosince 2016, nedobytné pohledávky nemáme</w:t>
      </w:r>
      <w:r w:rsidRPr="006440F2">
        <w:rPr>
          <w:rFonts w:cs="Calibri"/>
          <w:color w:val="000000"/>
        </w:rPr>
        <w:t>.</w:t>
      </w:r>
      <w:r w:rsidR="00DA19E3" w:rsidRPr="006440F2">
        <w:rPr>
          <w:rFonts w:cs="Calibri"/>
          <w:color w:val="000000"/>
        </w:rPr>
        <w:t xml:space="preserve"> </w:t>
      </w:r>
    </w:p>
    <w:p w:rsidR="0099648A" w:rsidRPr="006440F2" w:rsidRDefault="0099648A" w:rsidP="0085226C">
      <w:pPr>
        <w:tabs>
          <w:tab w:val="left" w:pos="709"/>
        </w:tabs>
        <w:spacing w:after="0" w:line="240" w:lineRule="auto"/>
        <w:jc w:val="both"/>
        <w:rPr>
          <w:rFonts w:cs="Calibri"/>
          <w:color w:val="000000"/>
        </w:rPr>
      </w:pPr>
    </w:p>
    <w:p w:rsidR="00DA19E3" w:rsidRPr="006440F2" w:rsidRDefault="004F27D6" w:rsidP="00FA13ED">
      <w:pPr>
        <w:tabs>
          <w:tab w:val="left" w:pos="709"/>
        </w:tabs>
        <w:spacing w:after="0" w:line="240" w:lineRule="auto"/>
        <w:ind w:left="284" w:hanging="284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</w:t>
      </w:r>
      <w:r w:rsidR="00DA19E3" w:rsidRPr="006440F2">
        <w:rPr>
          <w:rFonts w:cs="Calibri"/>
          <w:color w:val="000000"/>
        </w:rPr>
        <w:t xml:space="preserve">Inventarizace majetku byla  provedena  k  31. 12. 2016,  fyzický stav  souhlasil  se  stavem </w:t>
      </w:r>
      <w:r w:rsidR="0099648A" w:rsidRPr="006440F2">
        <w:rPr>
          <w:rFonts w:cs="Calibri"/>
          <w:color w:val="000000"/>
        </w:rPr>
        <w:t>účetním,</w:t>
      </w:r>
      <w:r w:rsidR="00DA19E3" w:rsidRPr="006440F2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 </w:t>
      </w:r>
      <w:r w:rsidR="00FA13ED">
        <w:rPr>
          <w:rFonts w:cs="Calibri"/>
          <w:color w:val="000000"/>
        </w:rPr>
        <w:t xml:space="preserve">         </w:t>
      </w:r>
      <w:r w:rsidR="00DA19E3" w:rsidRPr="006440F2">
        <w:rPr>
          <w:rFonts w:cs="Calibri"/>
          <w:color w:val="000000"/>
        </w:rPr>
        <w:t xml:space="preserve">inventarizační  rozdíly  nebyly  žádné  zjištěny, veškeré  doklady  dle  pokynu  byly  dne 04.01.2017 předány na OSOM  Magistrátu města Frýdku-Místku. </w:t>
      </w:r>
    </w:p>
    <w:p w:rsidR="0099648A" w:rsidRPr="006440F2" w:rsidRDefault="0099648A" w:rsidP="0085226C">
      <w:pPr>
        <w:tabs>
          <w:tab w:val="left" w:pos="709"/>
          <w:tab w:val="left" w:pos="993"/>
        </w:tabs>
        <w:spacing w:after="0" w:line="240" w:lineRule="auto"/>
        <w:jc w:val="both"/>
        <w:rPr>
          <w:rFonts w:cs="Calibri"/>
          <w:color w:val="000000"/>
        </w:rPr>
      </w:pPr>
    </w:p>
    <w:p w:rsidR="0099648A" w:rsidRPr="006440F2" w:rsidRDefault="00DA19E3" w:rsidP="0085226C">
      <w:pPr>
        <w:tabs>
          <w:tab w:val="left" w:pos="142"/>
        </w:tabs>
        <w:jc w:val="both"/>
        <w:rPr>
          <w:rFonts w:cs="Calibri"/>
          <w:b/>
          <w:color w:val="000000"/>
        </w:rPr>
      </w:pPr>
      <w:r w:rsidRPr="006440F2">
        <w:rPr>
          <w:rFonts w:cs="Calibri"/>
          <w:color w:val="000000"/>
        </w:rPr>
        <w:t xml:space="preserve">   </w:t>
      </w:r>
      <w:r w:rsidRPr="006440F2">
        <w:rPr>
          <w:rFonts w:cs="Calibri"/>
          <w:b/>
          <w:color w:val="000000"/>
        </w:rPr>
        <w:t xml:space="preserve">9.         </w:t>
      </w:r>
      <w:r w:rsidR="0099648A" w:rsidRPr="006440F2">
        <w:rPr>
          <w:rFonts w:cs="Calibri"/>
          <w:b/>
          <w:color w:val="000000"/>
        </w:rPr>
        <w:t xml:space="preserve">Vyhodnocení doplňkové činnosti </w:t>
      </w:r>
    </w:p>
    <w:p w:rsidR="00AD389C" w:rsidRPr="006440F2" w:rsidRDefault="004F27D6" w:rsidP="0085226C">
      <w:pPr>
        <w:tabs>
          <w:tab w:val="left" w:pos="142"/>
        </w:tabs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</w:t>
      </w:r>
      <w:r w:rsidR="005C7663">
        <w:rPr>
          <w:rFonts w:cs="Calibri"/>
          <w:color w:val="000000"/>
        </w:rPr>
        <w:t xml:space="preserve">  </w:t>
      </w:r>
      <w:r w:rsidR="0099648A" w:rsidRPr="006440F2">
        <w:rPr>
          <w:rFonts w:cs="Calibri"/>
          <w:color w:val="000000"/>
        </w:rPr>
        <w:t>O</w:t>
      </w:r>
      <w:r w:rsidR="00DA19E3" w:rsidRPr="006440F2">
        <w:rPr>
          <w:rFonts w:cs="Calibri"/>
          <w:color w:val="000000"/>
        </w:rPr>
        <w:t>rganizace doplňkovou činnost neprovozuje</w:t>
      </w:r>
      <w:r w:rsidR="0099648A" w:rsidRPr="006440F2">
        <w:rPr>
          <w:rFonts w:cs="Calibri"/>
          <w:color w:val="000000"/>
        </w:rPr>
        <w:t>.</w:t>
      </w:r>
    </w:p>
    <w:p w:rsidR="00574D85" w:rsidRDefault="00574D85" w:rsidP="0085226C">
      <w:pPr>
        <w:tabs>
          <w:tab w:val="left" w:pos="142"/>
        </w:tabs>
        <w:jc w:val="both"/>
        <w:rPr>
          <w:rFonts w:ascii="Calibri" w:hAnsi="Calibri" w:cs="Calibri"/>
          <w:color w:val="000000"/>
        </w:rPr>
      </w:pPr>
    </w:p>
    <w:p w:rsidR="00574D85" w:rsidRDefault="00574D85" w:rsidP="0085226C">
      <w:pPr>
        <w:tabs>
          <w:tab w:val="left" w:pos="142"/>
        </w:tabs>
        <w:jc w:val="both"/>
        <w:rPr>
          <w:rFonts w:ascii="Calibri" w:hAnsi="Calibri" w:cs="Calibri"/>
          <w:color w:val="000000"/>
        </w:rPr>
      </w:pPr>
    </w:p>
    <w:p w:rsidR="00574D85" w:rsidRPr="005C7663" w:rsidRDefault="00A35FA4" w:rsidP="005C7663">
      <w:pPr>
        <w:pStyle w:val="Nadpis1"/>
        <w:ind w:left="426" w:hanging="426"/>
      </w:pPr>
      <w:r w:rsidRPr="005C7663">
        <w:lastRenderedPageBreak/>
        <w:t xml:space="preserve">IV.  </w:t>
      </w:r>
      <w:r w:rsidR="00AD389C" w:rsidRPr="005C7663">
        <w:t xml:space="preserve">Plnění opatření z minulé zprávy a návrh opatření ke zkvalitnění </w:t>
      </w:r>
      <w:r w:rsidR="005C7663" w:rsidRPr="005C7663">
        <w:t xml:space="preserve"> </w:t>
      </w:r>
      <w:r w:rsidR="00AD389C" w:rsidRPr="005C7663">
        <w:t xml:space="preserve">činnosti </w:t>
      </w:r>
      <w:r w:rsidR="005C7663" w:rsidRPr="005C7663">
        <w:t xml:space="preserve">  </w:t>
      </w:r>
      <w:r w:rsidR="00AD389C" w:rsidRPr="005C7663">
        <w:t>organizace</w:t>
      </w:r>
    </w:p>
    <w:p w:rsidR="005C7663" w:rsidRPr="005C7663" w:rsidRDefault="005C7663" w:rsidP="005C7663"/>
    <w:p w:rsidR="00DA19E3" w:rsidRPr="004F27D6" w:rsidRDefault="00DA19E3" w:rsidP="00FE17D8">
      <w:pPr>
        <w:spacing w:line="480" w:lineRule="auto"/>
        <w:rPr>
          <w:b/>
          <w:color w:val="4A6300" w:themeColor="accent1" w:themeShade="80"/>
          <w:sz w:val="28"/>
          <w:szCs w:val="28"/>
        </w:rPr>
      </w:pPr>
      <w:r w:rsidRPr="004F27D6">
        <w:rPr>
          <w:b/>
          <w:sz w:val="24"/>
          <w:szCs w:val="24"/>
        </w:rPr>
        <w:t>Návrh opatření ke zkvalitnění činnosti organizace za rok 2016</w:t>
      </w:r>
    </w:p>
    <w:p w:rsidR="00DA19E3" w:rsidRPr="00AA688F" w:rsidRDefault="00DA19E3" w:rsidP="0085226C">
      <w:pPr>
        <w:numPr>
          <w:ilvl w:val="0"/>
          <w:numId w:val="15"/>
        </w:numPr>
        <w:spacing w:after="0" w:line="240" w:lineRule="auto"/>
        <w:ind w:left="0"/>
        <w:contextualSpacing/>
        <w:jc w:val="both"/>
      </w:pPr>
      <w:r w:rsidRPr="00AA688F">
        <w:t xml:space="preserve">Dbát na spokojenost uživatelů a jejich blízkých s poskytovanými sociálními službami. Prezentace organizace. </w:t>
      </w:r>
    </w:p>
    <w:p w:rsidR="0085226C" w:rsidRPr="00AA688F" w:rsidRDefault="00D90BEC" w:rsidP="0085226C">
      <w:pPr>
        <w:spacing w:after="0" w:line="240" w:lineRule="auto"/>
        <w:contextualSpacing/>
        <w:jc w:val="both"/>
      </w:pPr>
      <w:r w:rsidRPr="00AA688F">
        <w:rPr>
          <w:b/>
        </w:rPr>
        <w:t>Plnění:</w:t>
      </w:r>
      <w:r w:rsidRPr="00AA688F">
        <w:t xml:space="preserve"> </w:t>
      </w:r>
      <w:r w:rsidR="00340CE5" w:rsidRPr="00AA688F">
        <w:t>V letošním roce byly</w:t>
      </w:r>
      <w:r w:rsidR="00DA19E3" w:rsidRPr="00AA688F">
        <w:t xml:space="preserve"> </w:t>
      </w:r>
      <w:r w:rsidR="0085226C" w:rsidRPr="00AA688F">
        <w:t xml:space="preserve">zprovozněny nové webové stránky organizace </w:t>
      </w:r>
      <w:hyperlink r:id="rId22" w:history="1">
        <w:r w:rsidR="0085226C" w:rsidRPr="00AA688F">
          <w:rPr>
            <w:rStyle w:val="Hypertextovodkaz"/>
            <w:color w:val="00B0F0"/>
          </w:rPr>
          <w:t>www.zirafafm.cz</w:t>
        </w:r>
      </w:hyperlink>
      <w:r w:rsidR="0085226C" w:rsidRPr="00AA688F">
        <w:t xml:space="preserve">.  Zpětná vazba klientů, rodičů, ale především nových zájemců o službu je velmi pozitivní. Také se nám hlásí víc zájemců o zaměstnání. </w:t>
      </w:r>
    </w:p>
    <w:p w:rsidR="00DA19E3" w:rsidRPr="00AA688F" w:rsidRDefault="0085226C" w:rsidP="0085226C">
      <w:pPr>
        <w:spacing w:after="0" w:line="240" w:lineRule="auto"/>
        <w:contextualSpacing/>
        <w:jc w:val="both"/>
      </w:pPr>
      <w:r w:rsidRPr="00AA688F">
        <w:t xml:space="preserve"> </w:t>
      </w:r>
    </w:p>
    <w:p w:rsidR="00D90BEC" w:rsidRPr="00AA688F" w:rsidRDefault="00DA19E3" w:rsidP="0085226C">
      <w:pPr>
        <w:numPr>
          <w:ilvl w:val="0"/>
          <w:numId w:val="15"/>
        </w:numPr>
        <w:spacing w:after="0" w:line="240" w:lineRule="auto"/>
        <w:ind w:left="0"/>
        <w:contextualSpacing/>
        <w:jc w:val="both"/>
      </w:pPr>
      <w:r w:rsidRPr="00AA688F">
        <w:t>Nadále propracovávat standardy kvality. Vycházet z potřeb a schopností uživatelů. Nadále vytvářet vhodné a podnětné prostředí pro uživatele zabezpečené odbornou a materiální péčí.</w:t>
      </w:r>
    </w:p>
    <w:p w:rsidR="00DA19E3" w:rsidRPr="00AA688F" w:rsidRDefault="00D90BEC" w:rsidP="0085226C">
      <w:pPr>
        <w:spacing w:after="0" w:line="240" w:lineRule="auto"/>
        <w:contextualSpacing/>
        <w:jc w:val="both"/>
        <w:rPr>
          <w:b/>
        </w:rPr>
      </w:pPr>
      <w:r w:rsidRPr="00AA688F">
        <w:rPr>
          <w:b/>
        </w:rPr>
        <w:t>Plnění:</w:t>
      </w:r>
      <w:r w:rsidR="00DA19E3" w:rsidRPr="00AA688F">
        <w:t xml:space="preserve"> </w:t>
      </w:r>
      <w:r w:rsidR="00A50E4E" w:rsidRPr="00AA688F">
        <w:t xml:space="preserve">Probíhá revize standardů sociálních služeb. </w:t>
      </w:r>
    </w:p>
    <w:p w:rsidR="0085226C" w:rsidRPr="00AA688F" w:rsidRDefault="0085226C" w:rsidP="0085226C">
      <w:pPr>
        <w:spacing w:after="0" w:line="240" w:lineRule="auto"/>
        <w:contextualSpacing/>
        <w:jc w:val="both"/>
        <w:rPr>
          <w:b/>
        </w:rPr>
      </w:pPr>
    </w:p>
    <w:p w:rsidR="00DA19E3" w:rsidRPr="00AA688F" w:rsidRDefault="00DA19E3" w:rsidP="0085226C">
      <w:pPr>
        <w:numPr>
          <w:ilvl w:val="0"/>
          <w:numId w:val="15"/>
        </w:numPr>
        <w:spacing w:after="0" w:line="240" w:lineRule="auto"/>
        <w:ind w:left="0"/>
        <w:contextualSpacing/>
        <w:jc w:val="both"/>
      </w:pPr>
      <w:r w:rsidRPr="00AA688F">
        <w:t xml:space="preserve">Vzdělávání zaměstnanců. </w:t>
      </w:r>
    </w:p>
    <w:p w:rsidR="00D90BEC" w:rsidRPr="00AA688F" w:rsidRDefault="00D90BEC" w:rsidP="0085226C">
      <w:pPr>
        <w:spacing w:after="0" w:line="240" w:lineRule="auto"/>
        <w:contextualSpacing/>
        <w:jc w:val="both"/>
        <w:rPr>
          <w:b/>
        </w:rPr>
      </w:pPr>
      <w:r w:rsidRPr="00AA688F">
        <w:rPr>
          <w:b/>
        </w:rPr>
        <w:t>Plnění:</w:t>
      </w:r>
      <w:r w:rsidR="00A50E4E" w:rsidRPr="00AA688F">
        <w:rPr>
          <w:b/>
        </w:rPr>
        <w:t xml:space="preserve"> </w:t>
      </w:r>
      <w:r w:rsidR="00A50E4E" w:rsidRPr="00AA688F">
        <w:t>Vzdělávání zaměstnanců proběhlo dle zákona o sociálních službách i s ohledem na konkrétní potřeby jednotlivých oddělení denního stacionáře a dalších poskytovaných služeb.</w:t>
      </w:r>
      <w:r w:rsidR="00A50E4E" w:rsidRPr="00AA688F">
        <w:rPr>
          <w:b/>
        </w:rPr>
        <w:t xml:space="preserve"> </w:t>
      </w:r>
    </w:p>
    <w:p w:rsidR="0085226C" w:rsidRPr="00AA688F" w:rsidRDefault="0085226C" w:rsidP="0085226C">
      <w:pPr>
        <w:spacing w:after="0" w:line="240" w:lineRule="auto"/>
        <w:contextualSpacing/>
        <w:jc w:val="both"/>
        <w:rPr>
          <w:b/>
        </w:rPr>
      </w:pPr>
    </w:p>
    <w:p w:rsidR="00DA19E3" w:rsidRPr="00AA688F" w:rsidRDefault="00DA19E3" w:rsidP="0085226C">
      <w:pPr>
        <w:numPr>
          <w:ilvl w:val="0"/>
          <w:numId w:val="15"/>
        </w:numPr>
        <w:spacing w:after="0" w:line="240" w:lineRule="auto"/>
        <w:ind w:left="0"/>
        <w:contextualSpacing/>
        <w:jc w:val="both"/>
      </w:pPr>
      <w:r w:rsidRPr="00AA688F">
        <w:t xml:space="preserve">Oprava topení v budově na ulici Janáčkova 310. </w:t>
      </w:r>
    </w:p>
    <w:p w:rsidR="00D90BEC" w:rsidRPr="00AA688F" w:rsidRDefault="00D90BEC" w:rsidP="0085226C">
      <w:pPr>
        <w:spacing w:after="0" w:line="240" w:lineRule="auto"/>
        <w:contextualSpacing/>
        <w:jc w:val="both"/>
        <w:rPr>
          <w:b/>
        </w:rPr>
      </w:pPr>
      <w:r w:rsidRPr="00AA688F">
        <w:rPr>
          <w:b/>
        </w:rPr>
        <w:t>Plnění:</w:t>
      </w:r>
      <w:r w:rsidR="00A50E4E" w:rsidRPr="00AA688F">
        <w:rPr>
          <w:b/>
        </w:rPr>
        <w:t xml:space="preserve"> </w:t>
      </w:r>
      <w:r w:rsidR="00C654BF" w:rsidRPr="00AA688F">
        <w:t>Oprava t</w:t>
      </w:r>
      <w:r w:rsidR="00A50E4E" w:rsidRPr="00AA688F">
        <w:t xml:space="preserve">opení na budově oddělení dílen na ulici Janáčkova proběhla částečně. V následujícím </w:t>
      </w:r>
      <w:r w:rsidR="007F51BA" w:rsidRPr="00AA688F">
        <w:t>roce bude topení opraveno v dalších místnostech.</w:t>
      </w:r>
    </w:p>
    <w:p w:rsidR="0085226C" w:rsidRPr="00AA688F" w:rsidRDefault="0085226C" w:rsidP="0085226C">
      <w:pPr>
        <w:spacing w:after="0" w:line="240" w:lineRule="auto"/>
        <w:contextualSpacing/>
        <w:jc w:val="both"/>
        <w:rPr>
          <w:b/>
        </w:rPr>
      </w:pPr>
    </w:p>
    <w:p w:rsidR="00DA19E3" w:rsidRPr="00AA688F" w:rsidRDefault="00DA19E3" w:rsidP="0085226C">
      <w:pPr>
        <w:numPr>
          <w:ilvl w:val="0"/>
          <w:numId w:val="15"/>
        </w:numPr>
        <w:spacing w:after="0" w:line="240" w:lineRule="auto"/>
        <w:ind w:left="0"/>
        <w:contextualSpacing/>
        <w:jc w:val="both"/>
      </w:pPr>
      <w:r w:rsidRPr="00AA688F">
        <w:t>Úprava zahrady (vykácení poškozených stromů, úprava plochy).</w:t>
      </w:r>
    </w:p>
    <w:p w:rsidR="00D90BEC" w:rsidRPr="00AA688F" w:rsidRDefault="00D90BEC" w:rsidP="0085226C">
      <w:pPr>
        <w:spacing w:after="0" w:line="240" w:lineRule="auto"/>
        <w:contextualSpacing/>
        <w:jc w:val="both"/>
      </w:pPr>
      <w:r w:rsidRPr="00AA688F">
        <w:rPr>
          <w:b/>
        </w:rPr>
        <w:t xml:space="preserve">Plnění: </w:t>
      </w:r>
      <w:r w:rsidR="00A50E4E" w:rsidRPr="00AA688F">
        <w:t xml:space="preserve">Vykácení poškozených stromů proběhlo vzhledem k organizačním možnostem spolupracující organizace na začátku roku 2017. V úpravách zahrady stále pokračujeme. </w:t>
      </w:r>
    </w:p>
    <w:p w:rsidR="007F51BA" w:rsidRPr="00AA688F" w:rsidRDefault="007F51BA" w:rsidP="00FE17D8">
      <w:pPr>
        <w:spacing w:after="0" w:line="240" w:lineRule="auto"/>
        <w:contextualSpacing/>
        <w:rPr>
          <w:b/>
          <w:u w:val="single"/>
        </w:rPr>
      </w:pPr>
    </w:p>
    <w:p w:rsidR="00FE17D8" w:rsidRPr="00AA688F" w:rsidRDefault="00FE17D8" w:rsidP="00FE17D8">
      <w:pPr>
        <w:spacing w:after="0" w:line="240" w:lineRule="auto"/>
        <w:contextualSpacing/>
        <w:rPr>
          <w:b/>
          <w:u w:val="single"/>
        </w:rPr>
      </w:pPr>
      <w:r w:rsidRPr="00AA688F">
        <w:rPr>
          <w:b/>
          <w:u w:val="single"/>
        </w:rPr>
        <w:t>Návrh opatření ke zkvalitnění činnosti organizace za rok 2017 (dlouhodobé cíle)</w:t>
      </w:r>
    </w:p>
    <w:p w:rsidR="00FE17D8" w:rsidRPr="00AA688F" w:rsidRDefault="00FE17D8" w:rsidP="00FE17D8">
      <w:pPr>
        <w:spacing w:after="0" w:line="240" w:lineRule="auto"/>
        <w:contextualSpacing/>
        <w:rPr>
          <w:b/>
          <w:u w:val="single"/>
        </w:rPr>
      </w:pPr>
    </w:p>
    <w:p w:rsidR="00FE17D8" w:rsidRPr="00AA688F" w:rsidRDefault="00FE17D8" w:rsidP="0085226C">
      <w:pPr>
        <w:pStyle w:val="Odstavecseseznamem"/>
        <w:numPr>
          <w:ilvl w:val="0"/>
          <w:numId w:val="21"/>
        </w:numPr>
        <w:spacing w:after="0" w:line="240" w:lineRule="auto"/>
        <w:ind w:left="0"/>
        <w:jc w:val="both"/>
      </w:pPr>
      <w:r w:rsidRPr="00AA688F">
        <w:t xml:space="preserve">V návaznosti na novelu zákona o sociálních službách pokračovat v revizi stávajících standardů kvality </w:t>
      </w:r>
      <w:r w:rsidR="007F51BA" w:rsidRPr="00AA688F">
        <w:t xml:space="preserve">poskytovaných služeb </w:t>
      </w:r>
      <w:r w:rsidRPr="00AA688F">
        <w:t>organizace, vytvořit scházející metodiky pro jednotnou práci a podporu všech zaměstnanců a pracovníků v přímé péči s</w:t>
      </w:r>
      <w:r w:rsidR="0085226C" w:rsidRPr="00AA688F">
        <w:t> </w:t>
      </w:r>
      <w:r w:rsidRPr="00AA688F">
        <w:t>klienty</w:t>
      </w:r>
      <w:r w:rsidR="0085226C" w:rsidRPr="00AA688F">
        <w:t>.</w:t>
      </w:r>
      <w:r w:rsidR="00092A51" w:rsidRPr="00AA688F">
        <w:t xml:space="preserve"> Navázat spolupráci</w:t>
      </w:r>
      <w:r w:rsidR="0085226C" w:rsidRPr="00AA688F">
        <w:t xml:space="preserve"> s asociací poskytovatelů sociálních služeb formou odborných kurzů na klíč.</w:t>
      </w:r>
    </w:p>
    <w:p w:rsidR="00FE17D8" w:rsidRPr="00AA688F" w:rsidRDefault="00FE17D8" w:rsidP="0085226C">
      <w:pPr>
        <w:pStyle w:val="Odstavecseseznamem"/>
        <w:numPr>
          <w:ilvl w:val="0"/>
          <w:numId w:val="21"/>
        </w:numPr>
        <w:spacing w:after="0" w:line="240" w:lineRule="auto"/>
        <w:ind w:left="0"/>
        <w:jc w:val="both"/>
      </w:pPr>
      <w:r w:rsidRPr="00AA688F">
        <w:t>Navázat spolupráci s organizacemi, které poskytují stejné sociální služby naší cílové skupině klientů formou odborných stáží v rámci dalšího vzdělávání PSS. Obohatit práci PSS o důležité zkušenosti</w:t>
      </w:r>
      <w:r w:rsidR="0085226C" w:rsidRPr="00AA688F">
        <w:t>, osvědčené metody práce</w:t>
      </w:r>
      <w:r w:rsidRPr="00AA688F">
        <w:t xml:space="preserve">, navázat přátelství a družbu s ostatními organizacemi formou výměnných programů. </w:t>
      </w:r>
    </w:p>
    <w:p w:rsidR="00FE17D8" w:rsidRPr="00AA688F" w:rsidRDefault="00092A51" w:rsidP="00092A51">
      <w:pPr>
        <w:pStyle w:val="Odstavecseseznamem"/>
        <w:numPr>
          <w:ilvl w:val="0"/>
          <w:numId w:val="21"/>
        </w:numPr>
        <w:spacing w:after="0" w:line="240" w:lineRule="auto"/>
        <w:ind w:left="0"/>
        <w:jc w:val="both"/>
      </w:pPr>
      <w:r w:rsidRPr="00AA688F">
        <w:t>Nadále pokračovat ve zvelebování zahrady na obou budovách, tak aby byla maximálně využívaná našimi uživateli.</w:t>
      </w:r>
    </w:p>
    <w:p w:rsidR="00092A51" w:rsidRPr="00AA688F" w:rsidRDefault="00340CE5" w:rsidP="00092A51">
      <w:pPr>
        <w:pStyle w:val="Odstavecseseznamem"/>
        <w:numPr>
          <w:ilvl w:val="0"/>
          <w:numId w:val="21"/>
        </w:numPr>
        <w:spacing w:after="0" w:line="240" w:lineRule="auto"/>
        <w:ind w:left="0"/>
        <w:jc w:val="both"/>
      </w:pPr>
      <w:r w:rsidRPr="00AA688F">
        <w:t>Podat žádost</w:t>
      </w:r>
      <w:r w:rsidR="00092A51" w:rsidRPr="00AA688F">
        <w:t xml:space="preserve"> o opravu příjezdové komunikace a parkoviště u budovy dílen na ulici Janáčkova, tak aby byl uživatelům a pečují</w:t>
      </w:r>
      <w:r w:rsidRPr="00AA688F">
        <w:t>cím zajištěn bezpečný a důstojný</w:t>
      </w:r>
      <w:r w:rsidR="00092A51" w:rsidRPr="00AA688F">
        <w:t xml:space="preserve"> příjezd k organizaci.  </w:t>
      </w:r>
    </w:p>
    <w:p w:rsidR="00092A51" w:rsidRPr="00AA688F" w:rsidRDefault="00340CE5" w:rsidP="00092A51">
      <w:pPr>
        <w:pStyle w:val="Odstavecseseznamem"/>
        <w:numPr>
          <w:ilvl w:val="0"/>
          <w:numId w:val="21"/>
        </w:numPr>
        <w:spacing w:after="0" w:line="240" w:lineRule="auto"/>
        <w:ind w:left="0"/>
        <w:jc w:val="both"/>
      </w:pPr>
      <w:r w:rsidRPr="00AA688F">
        <w:t>Prohloubit spolupráci s D</w:t>
      </w:r>
      <w:r w:rsidR="007F51BA" w:rsidRPr="00AA688F">
        <w:t xml:space="preserve">obrovolnickým centrem </w:t>
      </w:r>
      <w:r w:rsidR="004F27D6" w:rsidRPr="00AA688F">
        <w:t xml:space="preserve">ADRA </w:t>
      </w:r>
      <w:r w:rsidR="007F51BA" w:rsidRPr="00AA688F">
        <w:t xml:space="preserve">ve Frýdku- </w:t>
      </w:r>
      <w:r w:rsidRPr="00AA688F">
        <w:t xml:space="preserve">Místku, vytvořit podmínky pro větší možnost zapojení dobrovolníků v naší organizaci.  </w:t>
      </w:r>
    </w:p>
    <w:p w:rsidR="00AA688F" w:rsidRDefault="00AA688F" w:rsidP="00AA688F">
      <w:pPr>
        <w:spacing w:after="0" w:line="240" w:lineRule="auto"/>
        <w:jc w:val="both"/>
        <w:rPr>
          <w:sz w:val="24"/>
          <w:szCs w:val="24"/>
        </w:rPr>
      </w:pPr>
    </w:p>
    <w:p w:rsidR="00AA688F" w:rsidRDefault="00AA688F" w:rsidP="00AA688F">
      <w:pPr>
        <w:spacing w:after="0" w:line="240" w:lineRule="auto"/>
        <w:jc w:val="both"/>
        <w:rPr>
          <w:sz w:val="24"/>
          <w:szCs w:val="24"/>
        </w:rPr>
      </w:pPr>
    </w:p>
    <w:p w:rsidR="00AA688F" w:rsidRDefault="00AA688F" w:rsidP="00AA688F">
      <w:pPr>
        <w:spacing w:after="0" w:line="240" w:lineRule="auto"/>
        <w:jc w:val="both"/>
        <w:rPr>
          <w:sz w:val="24"/>
          <w:szCs w:val="24"/>
        </w:rPr>
      </w:pPr>
    </w:p>
    <w:p w:rsidR="00AA688F" w:rsidRPr="00AA688F" w:rsidRDefault="00AA688F" w:rsidP="00AA688F">
      <w:pPr>
        <w:spacing w:after="0" w:line="240" w:lineRule="auto"/>
        <w:jc w:val="both"/>
        <w:rPr>
          <w:sz w:val="24"/>
          <w:szCs w:val="24"/>
        </w:rPr>
      </w:pPr>
    </w:p>
    <w:p w:rsidR="007F51BA" w:rsidRPr="00FA13ED" w:rsidRDefault="007F51BA" w:rsidP="007F51B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lang w:eastAsia="cs-CZ"/>
        </w:rPr>
      </w:pPr>
      <w:r w:rsidRPr="00FA13ED">
        <w:rPr>
          <w:rFonts w:eastAsia="Times New Roman" w:cs="Times New Roman"/>
          <w:b/>
          <w:bCs/>
          <w:lang w:eastAsia="cs-CZ"/>
        </w:rPr>
        <w:lastRenderedPageBreak/>
        <w:t xml:space="preserve">Krátkodobé cíle podporující integraci, socializaci a rozvoj osobností uživatelů pro rok 2017 </w:t>
      </w:r>
    </w:p>
    <w:p w:rsidR="007F51BA" w:rsidRPr="00AA688F" w:rsidRDefault="007F51BA" w:rsidP="007F51B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lang w:eastAsia="cs-CZ"/>
        </w:rPr>
        <w:t xml:space="preserve">Zorganizujeme alespoň </w:t>
      </w:r>
      <w:r w:rsidRPr="00AA688F">
        <w:rPr>
          <w:rFonts w:eastAsia="Times New Roman" w:cs="Times New Roman"/>
          <w:b/>
          <w:lang w:eastAsia="cs-CZ"/>
        </w:rPr>
        <w:t>jednu zajímavou akci</w:t>
      </w:r>
      <w:r w:rsidR="004F27D6" w:rsidRPr="00AA688F">
        <w:rPr>
          <w:rFonts w:eastAsia="Times New Roman" w:cs="Times New Roman"/>
          <w:lang w:eastAsia="cs-CZ"/>
        </w:rPr>
        <w:t xml:space="preserve"> (</w:t>
      </w:r>
      <w:r w:rsidRPr="00AA688F">
        <w:rPr>
          <w:rFonts w:eastAsia="Times New Roman" w:cs="Times New Roman"/>
          <w:lang w:eastAsia="cs-CZ"/>
        </w:rPr>
        <w:t xml:space="preserve">zajímavou přednášku, grilování, večírek), na kterou </w:t>
      </w:r>
      <w:r w:rsidRPr="00AA688F">
        <w:rPr>
          <w:rFonts w:eastAsia="Times New Roman" w:cs="Times New Roman"/>
          <w:b/>
          <w:lang w:eastAsia="cs-CZ"/>
        </w:rPr>
        <w:t>pozveme nejen uživatelé, ale i rodiče klientů.</w:t>
      </w:r>
      <w:r w:rsidRPr="00AA688F">
        <w:rPr>
          <w:rFonts w:eastAsia="Times New Roman" w:cs="Times New Roman"/>
          <w:lang w:eastAsia="cs-CZ"/>
        </w:rPr>
        <w:t xml:space="preserve"> </w:t>
      </w:r>
    </w:p>
    <w:p w:rsidR="007F51BA" w:rsidRPr="00AA688F" w:rsidRDefault="007F51BA" w:rsidP="007F51B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lang w:eastAsia="cs-CZ"/>
        </w:rPr>
        <w:t xml:space="preserve">Podnikneme společně s uživateli nejméně jednu </w:t>
      </w:r>
      <w:r w:rsidRPr="00AA688F">
        <w:rPr>
          <w:rFonts w:eastAsia="Times New Roman" w:cs="Times New Roman"/>
          <w:b/>
          <w:bCs/>
          <w:color w:val="000000"/>
          <w:lang w:eastAsia="cs-CZ"/>
        </w:rPr>
        <w:t xml:space="preserve">poznávací akci či výlet </w:t>
      </w:r>
      <w:r w:rsidRPr="00AA688F">
        <w:rPr>
          <w:rFonts w:eastAsia="Times New Roman" w:cs="Times New Roman"/>
          <w:lang w:eastAsia="cs-CZ"/>
        </w:rPr>
        <w:t>za účelem získání nových poznatků a rozšíření obzorů.</w:t>
      </w:r>
    </w:p>
    <w:p w:rsidR="007F51BA" w:rsidRPr="00AA688F" w:rsidRDefault="007F51BA" w:rsidP="007F51B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lang w:eastAsia="cs-CZ"/>
        </w:rPr>
        <w:t xml:space="preserve">Zorganizujeme pro uživatele nejméně jednu </w:t>
      </w:r>
      <w:r w:rsidRPr="00AA688F">
        <w:rPr>
          <w:rFonts w:eastAsia="Times New Roman" w:cs="Times New Roman"/>
          <w:b/>
          <w:bCs/>
          <w:lang w:eastAsia="cs-CZ"/>
        </w:rPr>
        <w:t>zábavnou a zároveň edukační akci na zahradě</w:t>
      </w:r>
      <w:r w:rsidRPr="00AA688F">
        <w:rPr>
          <w:rFonts w:eastAsia="Times New Roman" w:cs="Times New Roman"/>
          <w:lang w:eastAsia="cs-CZ"/>
        </w:rPr>
        <w:t xml:space="preserve"> organizace.</w:t>
      </w:r>
    </w:p>
    <w:p w:rsidR="007F51BA" w:rsidRPr="00AA688F" w:rsidRDefault="007F51BA" w:rsidP="007F51B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lang w:eastAsia="cs-CZ"/>
        </w:rPr>
        <w:t>Podíváme se společně s uživateli nejméně jednou na</w:t>
      </w:r>
      <w:r w:rsidRPr="00AA688F">
        <w:rPr>
          <w:rFonts w:eastAsia="Times New Roman" w:cs="Times New Roman"/>
          <w:b/>
          <w:bCs/>
          <w:lang w:eastAsia="cs-CZ"/>
        </w:rPr>
        <w:t xml:space="preserve"> výstavu či akci</w:t>
      </w:r>
      <w:r w:rsidRPr="00AA688F">
        <w:rPr>
          <w:rFonts w:eastAsia="Times New Roman" w:cs="Times New Roman"/>
          <w:lang w:eastAsia="cs-CZ"/>
        </w:rPr>
        <w:t xml:space="preserve">, která bude pořádána na </w:t>
      </w:r>
      <w:r w:rsidRPr="00AA688F">
        <w:rPr>
          <w:rFonts w:eastAsia="Times New Roman" w:cs="Times New Roman"/>
          <w:b/>
          <w:lang w:eastAsia="cs-CZ"/>
        </w:rPr>
        <w:t>území města Frýdek-Místek.</w:t>
      </w:r>
    </w:p>
    <w:p w:rsidR="007F51BA" w:rsidRPr="00AA688F" w:rsidRDefault="007F51BA" w:rsidP="007F51B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b/>
          <w:lang w:eastAsia="cs-CZ"/>
        </w:rPr>
        <w:t>Pozveme kosmetičku, kadeřnici nebo vizážistku,</w:t>
      </w:r>
      <w:r w:rsidRPr="00AA688F">
        <w:rPr>
          <w:rFonts w:eastAsia="Times New Roman" w:cs="Times New Roman"/>
          <w:lang w:eastAsia="cs-CZ"/>
        </w:rPr>
        <w:t xml:space="preserve"> která poradí našim uživatelům, jak o</w:t>
      </w:r>
      <w:r w:rsidRPr="00AA688F">
        <w:rPr>
          <w:rFonts w:eastAsia="Times New Roman" w:cs="Times New Roman"/>
          <w:b/>
          <w:lang w:eastAsia="cs-CZ"/>
        </w:rPr>
        <w:t xml:space="preserve"> sebe pečovat a být krásný.</w:t>
      </w:r>
    </w:p>
    <w:p w:rsidR="002D5615" w:rsidRDefault="007F51BA" w:rsidP="002D5615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  <w:r w:rsidRPr="00AA688F">
        <w:rPr>
          <w:rFonts w:eastAsia="Times New Roman" w:cs="Times New Roman"/>
          <w:b/>
          <w:lang w:eastAsia="cs-CZ"/>
        </w:rPr>
        <w:t>Zorganizujeme vernisáž děl uživatelů</w:t>
      </w:r>
      <w:r w:rsidRPr="00AA688F">
        <w:rPr>
          <w:rFonts w:eastAsia="Times New Roman" w:cs="Times New Roman"/>
          <w:lang w:eastAsia="cs-CZ"/>
        </w:rPr>
        <w:t xml:space="preserve"> z denního stacionáře.</w:t>
      </w:r>
    </w:p>
    <w:p w:rsidR="00FA13ED" w:rsidRDefault="00FA13ED" w:rsidP="00FA13ED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cs-CZ"/>
        </w:rPr>
      </w:pPr>
    </w:p>
    <w:p w:rsidR="00FA13ED" w:rsidRPr="005C7663" w:rsidRDefault="00FA13ED" w:rsidP="005C7663">
      <w:pPr>
        <w:pStyle w:val="Nadpis1"/>
      </w:pPr>
      <w:r w:rsidRPr="005C7663">
        <w:t>V.   Tabulková část včetně finančních výkazů</w:t>
      </w:r>
    </w:p>
    <w:p w:rsidR="005C7663" w:rsidRDefault="005C7663" w:rsidP="005C7663"/>
    <w:p w:rsidR="00AD389C" w:rsidRDefault="00FA13ED" w:rsidP="005C7663">
      <w:pPr>
        <w:pStyle w:val="Nadpis1"/>
      </w:pPr>
      <w:r w:rsidRPr="005C7663">
        <w:t xml:space="preserve">VI. </w:t>
      </w:r>
      <w:r w:rsidR="00AD389C" w:rsidRPr="005C7663">
        <w:t>Stručné zhodnocení výsledků kontrol</w:t>
      </w:r>
    </w:p>
    <w:p w:rsidR="005C7663" w:rsidRPr="005C7663" w:rsidRDefault="005C7663" w:rsidP="005C7663"/>
    <w:p w:rsidR="00FE7209" w:rsidRPr="00AA688F" w:rsidRDefault="00FE7209" w:rsidP="00FE7209">
      <w:pPr>
        <w:pStyle w:val="Odstavecseseznamem"/>
        <w:numPr>
          <w:ilvl w:val="0"/>
          <w:numId w:val="16"/>
        </w:numPr>
        <w:jc w:val="both"/>
        <w:rPr>
          <w:rFonts w:cs="Calibri"/>
          <w:color w:val="000000"/>
        </w:rPr>
      </w:pPr>
      <w:r w:rsidRPr="00AA688F">
        <w:rPr>
          <w:rFonts w:cs="Calibri"/>
          <w:color w:val="000000"/>
        </w:rPr>
        <w:t xml:space="preserve">Kontrola plateb pojistného na veřejné zdravotní pojištění a dodržování ostatních povinností plátce pojistného provedena dne 04.01.2016 pracovnicí Všeobecné zdravotní pojišťovny České republiky. Ke dni kontroly nebyly zjištěny splatné závazky vůči VZP ČR ani jiné evidenční nedostatky.  </w:t>
      </w:r>
    </w:p>
    <w:p w:rsidR="00FE17D8" w:rsidRPr="00AA688F" w:rsidRDefault="00FE17D8" w:rsidP="00FE17D8">
      <w:pPr>
        <w:pStyle w:val="Odstavecseseznamem"/>
        <w:jc w:val="both"/>
        <w:rPr>
          <w:rFonts w:cs="Calibri"/>
          <w:color w:val="000000"/>
        </w:rPr>
      </w:pPr>
    </w:p>
    <w:p w:rsidR="008C6571" w:rsidRPr="00AA688F" w:rsidRDefault="00203A47" w:rsidP="00A80218">
      <w:pPr>
        <w:pStyle w:val="Odstavecseseznamem"/>
        <w:numPr>
          <w:ilvl w:val="0"/>
          <w:numId w:val="16"/>
        </w:numPr>
        <w:jc w:val="both"/>
        <w:rPr>
          <w:rFonts w:cs="Calibri"/>
          <w:color w:val="000000"/>
        </w:rPr>
      </w:pPr>
      <w:r w:rsidRPr="00AA688F">
        <w:rPr>
          <w:rFonts w:cs="Calibri"/>
          <w:color w:val="000000"/>
        </w:rPr>
        <w:t>Celková kontrola hospodaření za rok 2015 a zhodnocení účinnosti vnitřního kontrolního systému organizace, provedena dne 15.</w:t>
      </w:r>
      <w:r w:rsidR="004F27D6" w:rsidRPr="00AA688F">
        <w:rPr>
          <w:rFonts w:cs="Calibri"/>
          <w:color w:val="000000"/>
        </w:rPr>
        <w:t>-</w:t>
      </w:r>
      <w:r w:rsidRPr="00AA688F">
        <w:rPr>
          <w:rFonts w:cs="Calibri"/>
          <w:color w:val="000000"/>
        </w:rPr>
        <w:t>18.</w:t>
      </w:r>
      <w:r w:rsidR="004F27D6" w:rsidRPr="00AA688F">
        <w:rPr>
          <w:rFonts w:cs="Calibri"/>
          <w:color w:val="000000"/>
        </w:rPr>
        <w:t>0</w:t>
      </w:r>
      <w:r w:rsidRPr="00AA688F">
        <w:rPr>
          <w:rFonts w:cs="Calibri"/>
          <w:color w:val="000000"/>
        </w:rPr>
        <w:t>3.2016 kontrolní skupinou z</w:t>
      </w:r>
      <w:r w:rsidR="000A778C" w:rsidRPr="00AA688F">
        <w:rPr>
          <w:rFonts w:cs="Calibri"/>
          <w:color w:val="000000"/>
        </w:rPr>
        <w:t>řizovatele města Frýdku-Místku.</w:t>
      </w:r>
    </w:p>
    <w:p w:rsidR="004F27D6" w:rsidRDefault="004F27D6" w:rsidP="00000A66">
      <w:pPr>
        <w:pStyle w:val="Odstavecseseznamem"/>
        <w:jc w:val="both"/>
        <w:rPr>
          <w:rFonts w:ascii="Calibri" w:hAnsi="Calibri" w:cs="Calibri"/>
          <w:color w:val="000000"/>
        </w:rPr>
      </w:pPr>
    </w:p>
    <w:p w:rsidR="00BB02B2" w:rsidRDefault="00BB02B2" w:rsidP="00AD389C">
      <w:pPr>
        <w:pStyle w:val="Odstavecseseznamem"/>
        <w:spacing w:line="480" w:lineRule="auto"/>
        <w:rPr>
          <w:rFonts w:ascii="Calibri" w:hAnsi="Calibri"/>
          <w:b/>
          <w:color w:val="4A6300" w:themeColor="accent1" w:themeShade="80"/>
          <w:sz w:val="28"/>
          <w:szCs w:val="28"/>
        </w:rPr>
      </w:pPr>
    </w:p>
    <w:p w:rsidR="00BB02B2" w:rsidRDefault="00BB02B2" w:rsidP="00AD389C">
      <w:pPr>
        <w:pStyle w:val="Odstavecseseznamem"/>
        <w:spacing w:line="480" w:lineRule="auto"/>
        <w:rPr>
          <w:rFonts w:ascii="Calibri" w:hAnsi="Calibri"/>
          <w:b/>
          <w:color w:val="4A6300" w:themeColor="accent1" w:themeShade="80"/>
          <w:sz w:val="28"/>
          <w:szCs w:val="28"/>
        </w:rPr>
      </w:pPr>
    </w:p>
    <w:p w:rsidR="000A4AEE" w:rsidRDefault="000A4AEE" w:rsidP="00AD389C">
      <w:pPr>
        <w:pStyle w:val="Odstavecseseznamem"/>
        <w:spacing w:line="480" w:lineRule="auto"/>
        <w:rPr>
          <w:rFonts w:ascii="Calibri" w:hAnsi="Calibri"/>
          <w:b/>
          <w:color w:val="4A6300" w:themeColor="accent1" w:themeShade="80"/>
          <w:sz w:val="28"/>
          <w:szCs w:val="28"/>
        </w:rPr>
      </w:pPr>
    </w:p>
    <w:p w:rsidR="000A4AEE" w:rsidRDefault="000A4AEE" w:rsidP="00AD389C">
      <w:pPr>
        <w:pStyle w:val="Odstavecseseznamem"/>
        <w:spacing w:line="480" w:lineRule="auto"/>
        <w:rPr>
          <w:rFonts w:ascii="Calibri" w:hAnsi="Calibri"/>
          <w:b/>
          <w:color w:val="4A6300" w:themeColor="accent1" w:themeShade="80"/>
          <w:sz w:val="28"/>
          <w:szCs w:val="28"/>
        </w:rPr>
      </w:pPr>
    </w:p>
    <w:p w:rsidR="000A4AEE" w:rsidRDefault="000A4AEE" w:rsidP="000A4AEE"/>
    <w:p w:rsidR="000A4AEE" w:rsidRDefault="000A4AEE" w:rsidP="000A4AEE">
      <w:pPr>
        <w:pStyle w:val="Bezmezer"/>
        <w:ind w:left="142" w:hanging="142"/>
      </w:pPr>
      <w:r>
        <w:t xml:space="preserve">   Zpracovala: Mgr. Natálie Hamplová</w:t>
      </w:r>
    </w:p>
    <w:p w:rsidR="00E875B4" w:rsidRPr="000A4AEE" w:rsidRDefault="000A4AEE" w:rsidP="000A4AEE">
      <w:pPr>
        <w:pStyle w:val="Bezmezer"/>
      </w:pPr>
      <w:r>
        <w:t xml:space="preserve">                          ředitelka  </w:t>
      </w:r>
    </w:p>
    <w:p w:rsidR="002D5615" w:rsidRPr="0019502B" w:rsidRDefault="002D5615" w:rsidP="00E875B4">
      <w:pPr>
        <w:rPr>
          <w:color w:val="4A6300" w:themeColor="accent1" w:themeShade="80"/>
        </w:rPr>
      </w:pPr>
    </w:p>
    <w:sectPr w:rsidR="002D5615" w:rsidRPr="0019502B" w:rsidSect="00AA688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BD" w:rsidRDefault="006207BD" w:rsidP="00E875B4">
      <w:pPr>
        <w:spacing w:after="0" w:line="240" w:lineRule="auto"/>
      </w:pPr>
      <w:r>
        <w:separator/>
      </w:r>
    </w:p>
  </w:endnote>
  <w:endnote w:type="continuationSeparator" w:id="0">
    <w:p w:rsidR="006207BD" w:rsidRDefault="006207BD" w:rsidP="00E87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04491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FA13ED" w:rsidRPr="004D32CD" w:rsidRDefault="00FA13ED">
            <w:pPr>
              <w:pStyle w:val="Zpat"/>
              <w:jc w:val="center"/>
              <w:rPr>
                <w:sz w:val="18"/>
                <w:szCs w:val="18"/>
              </w:rPr>
            </w:pPr>
            <w:r w:rsidRPr="004D32CD">
              <w:rPr>
                <w:b/>
                <w:bCs/>
                <w:sz w:val="18"/>
                <w:szCs w:val="18"/>
              </w:rPr>
              <w:fldChar w:fldCharType="begin"/>
            </w:r>
            <w:r w:rsidRPr="004D32CD">
              <w:rPr>
                <w:b/>
                <w:bCs/>
                <w:sz w:val="18"/>
                <w:szCs w:val="18"/>
              </w:rPr>
              <w:instrText>PAGE</w:instrText>
            </w:r>
            <w:r w:rsidRPr="004D32CD">
              <w:rPr>
                <w:b/>
                <w:bCs/>
                <w:sz w:val="18"/>
                <w:szCs w:val="18"/>
              </w:rPr>
              <w:fldChar w:fldCharType="separate"/>
            </w:r>
            <w:r w:rsidR="008669FB">
              <w:rPr>
                <w:b/>
                <w:bCs/>
                <w:noProof/>
                <w:sz w:val="18"/>
                <w:szCs w:val="18"/>
              </w:rPr>
              <w:t>2</w:t>
            </w:r>
            <w:r w:rsidRPr="004D32CD">
              <w:rPr>
                <w:b/>
                <w:bCs/>
                <w:sz w:val="18"/>
                <w:szCs w:val="18"/>
              </w:rPr>
              <w:fldChar w:fldCharType="end"/>
            </w:r>
            <w:r w:rsidRPr="004D32CD">
              <w:rPr>
                <w:sz w:val="18"/>
                <w:szCs w:val="18"/>
              </w:rPr>
              <w:t xml:space="preserve"> z </w:t>
            </w:r>
            <w:r w:rsidRPr="004D32CD">
              <w:rPr>
                <w:b/>
                <w:bCs/>
                <w:sz w:val="18"/>
                <w:szCs w:val="18"/>
              </w:rPr>
              <w:fldChar w:fldCharType="begin"/>
            </w:r>
            <w:r w:rsidRPr="004D32CD">
              <w:rPr>
                <w:b/>
                <w:bCs/>
                <w:sz w:val="18"/>
                <w:szCs w:val="18"/>
              </w:rPr>
              <w:instrText>NUMPAGES</w:instrText>
            </w:r>
            <w:r w:rsidRPr="004D32CD">
              <w:rPr>
                <w:b/>
                <w:bCs/>
                <w:sz w:val="18"/>
                <w:szCs w:val="18"/>
              </w:rPr>
              <w:fldChar w:fldCharType="separate"/>
            </w:r>
            <w:r w:rsidR="008669FB">
              <w:rPr>
                <w:b/>
                <w:bCs/>
                <w:noProof/>
                <w:sz w:val="18"/>
                <w:szCs w:val="18"/>
              </w:rPr>
              <w:t>22</w:t>
            </w:r>
            <w:r w:rsidRPr="004D32C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A13ED" w:rsidRDefault="00FA13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BD" w:rsidRDefault="006207BD" w:rsidP="00E875B4">
      <w:pPr>
        <w:spacing w:after="0" w:line="240" w:lineRule="auto"/>
      </w:pPr>
      <w:r>
        <w:separator/>
      </w:r>
    </w:p>
  </w:footnote>
  <w:footnote w:type="continuationSeparator" w:id="0">
    <w:p w:rsidR="006207BD" w:rsidRDefault="006207BD" w:rsidP="00E87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DCC"/>
    <w:multiLevelType w:val="hybridMultilevel"/>
    <w:tmpl w:val="D2E8A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CA1E77FA">
      <w:numFmt w:val="bullet"/>
      <w:lvlText w:val="-"/>
      <w:lvlJc w:val="left"/>
      <w:pPr>
        <w:ind w:left="1440" w:hanging="360"/>
      </w:pPr>
      <w:rPr>
        <w:rFonts w:ascii="Candara" w:eastAsiaTheme="minorHAnsi" w:hAnsi="Candara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62127"/>
    <w:multiLevelType w:val="hybridMultilevel"/>
    <w:tmpl w:val="FA52E8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A1A67"/>
    <w:multiLevelType w:val="hybridMultilevel"/>
    <w:tmpl w:val="FE0CA5DC"/>
    <w:lvl w:ilvl="0" w:tplc="04050013">
      <w:start w:val="1"/>
      <w:numFmt w:val="upperRoman"/>
      <w:lvlText w:val="%1."/>
      <w:lvlJc w:val="right"/>
      <w:pPr>
        <w:ind w:left="540" w:hanging="180"/>
      </w:p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9386582"/>
    <w:multiLevelType w:val="hybridMultilevel"/>
    <w:tmpl w:val="CD76A5B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96AFB"/>
    <w:multiLevelType w:val="multilevel"/>
    <w:tmpl w:val="E3DADF7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1507B"/>
    <w:multiLevelType w:val="hybridMultilevel"/>
    <w:tmpl w:val="8B12A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A5252"/>
    <w:multiLevelType w:val="hybridMultilevel"/>
    <w:tmpl w:val="A206378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116010"/>
    <w:multiLevelType w:val="hybridMultilevel"/>
    <w:tmpl w:val="2E086E4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02D09"/>
    <w:multiLevelType w:val="hybridMultilevel"/>
    <w:tmpl w:val="D9D6938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3F4C0F"/>
    <w:multiLevelType w:val="hybridMultilevel"/>
    <w:tmpl w:val="8ECA48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E3FBA"/>
    <w:multiLevelType w:val="hybridMultilevel"/>
    <w:tmpl w:val="F3AC98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A22FA"/>
    <w:multiLevelType w:val="hybridMultilevel"/>
    <w:tmpl w:val="2AE61A3E"/>
    <w:lvl w:ilvl="0" w:tplc="0405000F">
      <w:start w:val="1"/>
      <w:numFmt w:val="decimal"/>
      <w:lvlText w:val="%1."/>
      <w:lvlJc w:val="left"/>
      <w:pPr>
        <w:ind w:left="540" w:hanging="180"/>
      </w:p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3DB5171E"/>
    <w:multiLevelType w:val="hybridMultilevel"/>
    <w:tmpl w:val="346675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41090"/>
    <w:multiLevelType w:val="hybridMultilevel"/>
    <w:tmpl w:val="62861C8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3350A"/>
    <w:multiLevelType w:val="hybridMultilevel"/>
    <w:tmpl w:val="3FC253C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6E3347D"/>
    <w:multiLevelType w:val="hybridMultilevel"/>
    <w:tmpl w:val="DA0474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FF41C3"/>
    <w:multiLevelType w:val="hybridMultilevel"/>
    <w:tmpl w:val="47DC341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4B323C"/>
    <w:multiLevelType w:val="hybridMultilevel"/>
    <w:tmpl w:val="E4A06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F1DCA"/>
    <w:multiLevelType w:val="hybridMultilevel"/>
    <w:tmpl w:val="02048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173A7"/>
    <w:multiLevelType w:val="hybridMultilevel"/>
    <w:tmpl w:val="638C67E6"/>
    <w:lvl w:ilvl="0" w:tplc="46F8ECE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</w:lvl>
  </w:abstractNum>
  <w:abstractNum w:abstractNumId="20">
    <w:nsid w:val="5911193A"/>
    <w:multiLevelType w:val="hybridMultilevel"/>
    <w:tmpl w:val="2A961526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6538F2"/>
    <w:multiLevelType w:val="hybridMultilevel"/>
    <w:tmpl w:val="92E4C4D8"/>
    <w:lvl w:ilvl="0" w:tplc="04050013">
      <w:start w:val="1"/>
      <w:numFmt w:val="upp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89370B"/>
    <w:multiLevelType w:val="hybridMultilevel"/>
    <w:tmpl w:val="3FC253C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60C3020"/>
    <w:multiLevelType w:val="hybridMultilevel"/>
    <w:tmpl w:val="077C919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AA91416"/>
    <w:multiLevelType w:val="hybridMultilevel"/>
    <w:tmpl w:val="66D686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100B67"/>
    <w:multiLevelType w:val="hybridMultilevel"/>
    <w:tmpl w:val="4F5284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434959"/>
    <w:multiLevelType w:val="hybridMultilevel"/>
    <w:tmpl w:val="69B83A00"/>
    <w:lvl w:ilvl="0" w:tplc="64602962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FB3687C"/>
    <w:multiLevelType w:val="multilevel"/>
    <w:tmpl w:val="78FC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D12B7A"/>
    <w:multiLevelType w:val="hybridMultilevel"/>
    <w:tmpl w:val="107A779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452296"/>
    <w:multiLevelType w:val="multilevel"/>
    <w:tmpl w:val="3E022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590307"/>
    <w:multiLevelType w:val="hybridMultilevel"/>
    <w:tmpl w:val="E70C5A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B51720"/>
    <w:multiLevelType w:val="hybridMultilevel"/>
    <w:tmpl w:val="62861C8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23"/>
  </w:num>
  <w:num w:numId="4">
    <w:abstractNumId w:val="2"/>
  </w:num>
  <w:num w:numId="5">
    <w:abstractNumId w:val="11"/>
  </w:num>
  <w:num w:numId="6">
    <w:abstractNumId w:val="31"/>
  </w:num>
  <w:num w:numId="7">
    <w:abstractNumId w:val="0"/>
  </w:num>
  <w:num w:numId="8">
    <w:abstractNumId w:val="1"/>
  </w:num>
  <w:num w:numId="9">
    <w:abstractNumId w:val="30"/>
  </w:num>
  <w:num w:numId="10">
    <w:abstractNumId w:val="16"/>
  </w:num>
  <w:num w:numId="11">
    <w:abstractNumId w:val="25"/>
  </w:num>
  <w:num w:numId="12">
    <w:abstractNumId w:val="29"/>
  </w:num>
  <w:num w:numId="13">
    <w:abstractNumId w:val="7"/>
  </w:num>
  <w:num w:numId="14">
    <w:abstractNumId w:val="21"/>
  </w:num>
  <w:num w:numId="15">
    <w:abstractNumId w:val="14"/>
  </w:num>
  <w:num w:numId="16">
    <w:abstractNumId w:val="10"/>
  </w:num>
  <w:num w:numId="17">
    <w:abstractNumId w:val="19"/>
  </w:num>
  <w:num w:numId="18">
    <w:abstractNumId w:val="20"/>
  </w:num>
  <w:num w:numId="19">
    <w:abstractNumId w:val="12"/>
  </w:num>
  <w:num w:numId="20">
    <w:abstractNumId w:val="15"/>
  </w:num>
  <w:num w:numId="21">
    <w:abstractNumId w:val="22"/>
  </w:num>
  <w:num w:numId="22">
    <w:abstractNumId w:val="17"/>
  </w:num>
  <w:num w:numId="23">
    <w:abstractNumId w:val="9"/>
  </w:num>
  <w:num w:numId="24">
    <w:abstractNumId w:val="18"/>
  </w:num>
  <w:num w:numId="25">
    <w:abstractNumId w:val="5"/>
  </w:num>
  <w:num w:numId="26">
    <w:abstractNumId w:val="3"/>
  </w:num>
  <w:num w:numId="27">
    <w:abstractNumId w:val="24"/>
  </w:num>
  <w:num w:numId="28">
    <w:abstractNumId w:val="8"/>
  </w:num>
  <w:num w:numId="29">
    <w:abstractNumId w:val="6"/>
  </w:num>
  <w:num w:numId="30">
    <w:abstractNumId w:val="27"/>
  </w:num>
  <w:num w:numId="31">
    <w:abstractNumId w:val="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45"/>
    <w:rsid w:val="00000A66"/>
    <w:rsid w:val="00092A51"/>
    <w:rsid w:val="000A4AEE"/>
    <w:rsid w:val="000A778C"/>
    <w:rsid w:val="000F3550"/>
    <w:rsid w:val="00114A3A"/>
    <w:rsid w:val="00116296"/>
    <w:rsid w:val="00123659"/>
    <w:rsid w:val="001468B9"/>
    <w:rsid w:val="00146F38"/>
    <w:rsid w:val="0015426D"/>
    <w:rsid w:val="0019502B"/>
    <w:rsid w:val="00201C34"/>
    <w:rsid w:val="00203A47"/>
    <w:rsid w:val="002314FB"/>
    <w:rsid w:val="00252657"/>
    <w:rsid w:val="0026477F"/>
    <w:rsid w:val="002A576A"/>
    <w:rsid w:val="002B33B5"/>
    <w:rsid w:val="002D5615"/>
    <w:rsid w:val="002F5CF3"/>
    <w:rsid w:val="00340CE5"/>
    <w:rsid w:val="00353676"/>
    <w:rsid w:val="0035627D"/>
    <w:rsid w:val="003757FE"/>
    <w:rsid w:val="00385EBD"/>
    <w:rsid w:val="003A0C6C"/>
    <w:rsid w:val="00435D6A"/>
    <w:rsid w:val="004A5DCA"/>
    <w:rsid w:val="004C6B6D"/>
    <w:rsid w:val="004D32CD"/>
    <w:rsid w:val="004F27D6"/>
    <w:rsid w:val="00574D85"/>
    <w:rsid w:val="00582A74"/>
    <w:rsid w:val="0058728A"/>
    <w:rsid w:val="00595F76"/>
    <w:rsid w:val="005B1B95"/>
    <w:rsid w:val="005C425F"/>
    <w:rsid w:val="005C7663"/>
    <w:rsid w:val="005F7F77"/>
    <w:rsid w:val="006207BD"/>
    <w:rsid w:val="006235B7"/>
    <w:rsid w:val="006440F2"/>
    <w:rsid w:val="00651ACC"/>
    <w:rsid w:val="00653942"/>
    <w:rsid w:val="0069531B"/>
    <w:rsid w:val="006B714B"/>
    <w:rsid w:val="006E3EAB"/>
    <w:rsid w:val="006F78E9"/>
    <w:rsid w:val="007163D8"/>
    <w:rsid w:val="00727979"/>
    <w:rsid w:val="0076157B"/>
    <w:rsid w:val="00786713"/>
    <w:rsid w:val="00796755"/>
    <w:rsid w:val="00796FCB"/>
    <w:rsid w:val="007A1A75"/>
    <w:rsid w:val="007E1C03"/>
    <w:rsid w:val="007E7229"/>
    <w:rsid w:val="007F51BA"/>
    <w:rsid w:val="008045F7"/>
    <w:rsid w:val="0085226C"/>
    <w:rsid w:val="00852B16"/>
    <w:rsid w:val="008669FB"/>
    <w:rsid w:val="00871C20"/>
    <w:rsid w:val="008A4B64"/>
    <w:rsid w:val="008C342E"/>
    <w:rsid w:val="008C6571"/>
    <w:rsid w:val="00957B5E"/>
    <w:rsid w:val="0099078B"/>
    <w:rsid w:val="0099648A"/>
    <w:rsid w:val="009C7B83"/>
    <w:rsid w:val="009D1114"/>
    <w:rsid w:val="009D1F45"/>
    <w:rsid w:val="00A25633"/>
    <w:rsid w:val="00A35FA4"/>
    <w:rsid w:val="00A37B83"/>
    <w:rsid w:val="00A50E4E"/>
    <w:rsid w:val="00A574F2"/>
    <w:rsid w:val="00A80218"/>
    <w:rsid w:val="00AA688F"/>
    <w:rsid w:val="00AD25B4"/>
    <w:rsid w:val="00AD389C"/>
    <w:rsid w:val="00AE3D46"/>
    <w:rsid w:val="00B3215B"/>
    <w:rsid w:val="00BB02B2"/>
    <w:rsid w:val="00BE3545"/>
    <w:rsid w:val="00C41E22"/>
    <w:rsid w:val="00C547D6"/>
    <w:rsid w:val="00C644F1"/>
    <w:rsid w:val="00C654BF"/>
    <w:rsid w:val="00C83157"/>
    <w:rsid w:val="00CA45B3"/>
    <w:rsid w:val="00CC72EC"/>
    <w:rsid w:val="00CD1EA3"/>
    <w:rsid w:val="00CF37C4"/>
    <w:rsid w:val="00D346FC"/>
    <w:rsid w:val="00D4339C"/>
    <w:rsid w:val="00D51D75"/>
    <w:rsid w:val="00D817D8"/>
    <w:rsid w:val="00D90BEC"/>
    <w:rsid w:val="00DA19E3"/>
    <w:rsid w:val="00DC3FF7"/>
    <w:rsid w:val="00DE5553"/>
    <w:rsid w:val="00E25804"/>
    <w:rsid w:val="00E35C6C"/>
    <w:rsid w:val="00E43294"/>
    <w:rsid w:val="00E75333"/>
    <w:rsid w:val="00E875B4"/>
    <w:rsid w:val="00ED45D0"/>
    <w:rsid w:val="00EF428D"/>
    <w:rsid w:val="00FA13ED"/>
    <w:rsid w:val="00FD204D"/>
    <w:rsid w:val="00FE17D8"/>
    <w:rsid w:val="00FE3236"/>
    <w:rsid w:val="00FE5AB3"/>
    <w:rsid w:val="00FE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979"/>
  </w:style>
  <w:style w:type="paragraph" w:styleId="Nadpis1">
    <w:name w:val="heading 1"/>
    <w:basedOn w:val="Normln"/>
    <w:next w:val="Normln"/>
    <w:link w:val="Nadpis1Char"/>
    <w:uiPriority w:val="9"/>
    <w:qFormat/>
    <w:rsid w:val="00BE3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35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35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E35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E35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E35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BE35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BE35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3545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Bezmezer">
    <w:name w:val="No Spacing"/>
    <w:link w:val="BezmezerChar"/>
    <w:uiPriority w:val="1"/>
    <w:qFormat/>
    <w:rsid w:val="00BE3545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BE3545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3545"/>
    <w:rPr>
      <w:rFonts w:asciiTheme="majorHAnsi" w:eastAsiaTheme="majorEastAsia" w:hAnsiTheme="majorHAnsi" w:cstheme="majorBidi"/>
      <w:b/>
      <w:bCs/>
      <w:color w:val="94C600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E3545"/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E3545"/>
    <w:rPr>
      <w:rFonts w:asciiTheme="majorHAnsi" w:eastAsiaTheme="majorEastAsia" w:hAnsiTheme="majorHAnsi" w:cstheme="majorBidi"/>
      <w:color w:val="49620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BE3545"/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BE35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BE35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qFormat/>
    <w:rsid w:val="00BE354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8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5B4"/>
  </w:style>
  <w:style w:type="paragraph" w:styleId="Zpat">
    <w:name w:val="footer"/>
    <w:basedOn w:val="Normln"/>
    <w:link w:val="ZpatChar"/>
    <w:uiPriority w:val="99"/>
    <w:unhideWhenUsed/>
    <w:rsid w:val="00E8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5B4"/>
  </w:style>
  <w:style w:type="paragraph" w:styleId="Textbubliny">
    <w:name w:val="Balloon Text"/>
    <w:basedOn w:val="Normln"/>
    <w:link w:val="TextbublinyChar"/>
    <w:uiPriority w:val="99"/>
    <w:semiHidden/>
    <w:unhideWhenUsed/>
    <w:rsid w:val="0085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B1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52B16"/>
    <w:pPr>
      <w:spacing w:line="240" w:lineRule="auto"/>
    </w:pPr>
    <w:rPr>
      <w:b/>
      <w:bCs/>
      <w:color w:val="94C600" w:themeColor="accent1"/>
      <w:sz w:val="18"/>
      <w:szCs w:val="18"/>
    </w:rPr>
  </w:style>
  <w:style w:type="table" w:styleId="Mkatabulky">
    <w:name w:val="Table Grid"/>
    <w:basedOn w:val="Normlntabulka"/>
    <w:uiPriority w:val="59"/>
    <w:rsid w:val="003A0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5226C"/>
    <w:rPr>
      <w:color w:val="E68200" w:themeColor="hyperlink"/>
      <w:u w:val="single"/>
    </w:rPr>
  </w:style>
  <w:style w:type="paragraph" w:customStyle="1" w:styleId="Obsahtabulky">
    <w:name w:val="Obsah tabulky"/>
    <w:basedOn w:val="Normln"/>
    <w:rsid w:val="00C8315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B02B2"/>
  </w:style>
  <w:style w:type="paragraph" w:styleId="Nzev">
    <w:name w:val="Title"/>
    <w:basedOn w:val="Normln"/>
    <w:next w:val="Normln"/>
    <w:link w:val="NzevChar"/>
    <w:uiPriority w:val="10"/>
    <w:qFormat/>
    <w:rsid w:val="000F3550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F3550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979"/>
  </w:style>
  <w:style w:type="paragraph" w:styleId="Nadpis1">
    <w:name w:val="heading 1"/>
    <w:basedOn w:val="Normln"/>
    <w:next w:val="Normln"/>
    <w:link w:val="Nadpis1Char"/>
    <w:uiPriority w:val="9"/>
    <w:qFormat/>
    <w:rsid w:val="00BE3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35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35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E35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E35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E35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BE35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BE35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3545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Bezmezer">
    <w:name w:val="No Spacing"/>
    <w:link w:val="BezmezerChar"/>
    <w:uiPriority w:val="1"/>
    <w:qFormat/>
    <w:rsid w:val="00BE3545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BE3545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3545"/>
    <w:rPr>
      <w:rFonts w:asciiTheme="majorHAnsi" w:eastAsiaTheme="majorEastAsia" w:hAnsiTheme="majorHAnsi" w:cstheme="majorBidi"/>
      <w:b/>
      <w:bCs/>
      <w:color w:val="94C600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E3545"/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E3545"/>
    <w:rPr>
      <w:rFonts w:asciiTheme="majorHAnsi" w:eastAsiaTheme="majorEastAsia" w:hAnsiTheme="majorHAnsi" w:cstheme="majorBidi"/>
      <w:color w:val="49620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BE3545"/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BE35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BE35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qFormat/>
    <w:rsid w:val="00BE354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8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5B4"/>
  </w:style>
  <w:style w:type="paragraph" w:styleId="Zpat">
    <w:name w:val="footer"/>
    <w:basedOn w:val="Normln"/>
    <w:link w:val="ZpatChar"/>
    <w:uiPriority w:val="99"/>
    <w:unhideWhenUsed/>
    <w:rsid w:val="00E8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5B4"/>
  </w:style>
  <w:style w:type="paragraph" w:styleId="Textbubliny">
    <w:name w:val="Balloon Text"/>
    <w:basedOn w:val="Normln"/>
    <w:link w:val="TextbublinyChar"/>
    <w:uiPriority w:val="99"/>
    <w:semiHidden/>
    <w:unhideWhenUsed/>
    <w:rsid w:val="0085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B1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52B16"/>
    <w:pPr>
      <w:spacing w:line="240" w:lineRule="auto"/>
    </w:pPr>
    <w:rPr>
      <w:b/>
      <w:bCs/>
      <w:color w:val="94C600" w:themeColor="accent1"/>
      <w:sz w:val="18"/>
      <w:szCs w:val="18"/>
    </w:rPr>
  </w:style>
  <w:style w:type="table" w:styleId="Mkatabulky">
    <w:name w:val="Table Grid"/>
    <w:basedOn w:val="Normlntabulka"/>
    <w:uiPriority w:val="59"/>
    <w:rsid w:val="003A0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5226C"/>
    <w:rPr>
      <w:color w:val="E68200" w:themeColor="hyperlink"/>
      <w:u w:val="single"/>
    </w:rPr>
  </w:style>
  <w:style w:type="paragraph" w:customStyle="1" w:styleId="Obsahtabulky">
    <w:name w:val="Obsah tabulky"/>
    <w:basedOn w:val="Normln"/>
    <w:rsid w:val="00C8315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B02B2"/>
  </w:style>
  <w:style w:type="paragraph" w:styleId="Nzev">
    <w:name w:val="Title"/>
    <w:basedOn w:val="Normln"/>
    <w:next w:val="Normln"/>
    <w:link w:val="NzevChar"/>
    <w:uiPriority w:val="10"/>
    <w:qFormat/>
    <w:rsid w:val="000F3550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F3550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zirafafm.cz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D16B-4B33-8EE8-71DC05C02DB7}"/>
              </c:ext>
            </c:extLst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D16B-4B33-8EE8-71DC05C02DB7}"/>
              </c:ext>
            </c:extLst>
          </c:dPt>
          <c:dPt>
            <c:idx val="3"/>
            <c:invertIfNegative val="0"/>
            <c:bubble3D val="0"/>
            <c:spPr>
              <a:solidFill>
                <a:srgbClr val="FF99FF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61-D16B-4B33-8EE8-71DC05C02DB7}"/>
              </c:ext>
            </c:extLst>
          </c:dPt>
          <c:dPt>
            <c:idx val="4"/>
            <c:invertIfNegative val="0"/>
            <c:bubble3D val="0"/>
            <c:spPr>
              <a:solidFill>
                <a:srgbClr val="99CCFF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72-D16B-4B33-8EE8-71DC05C02DB7}"/>
              </c:ext>
            </c:extLst>
          </c:dPt>
          <c:dPt>
            <c:idx val="5"/>
            <c:invertIfNegative val="0"/>
            <c:bubble3D val="0"/>
            <c:spPr>
              <a:solidFill>
                <a:srgbClr val="CC33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6E-D16B-4B33-8EE8-71DC05C02DB7}"/>
              </c:ext>
            </c:extLst>
          </c:dPt>
          <c:dPt>
            <c:idx val="6"/>
            <c:invertIfNegative val="0"/>
            <c:bubble3D val="0"/>
            <c:spPr>
              <a:solidFill>
                <a:srgbClr val="00FFFF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D16B-4B33-8EE8-71DC05C02DB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4B-D16B-4B33-8EE8-71DC05C02DB7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E-D16B-4B33-8EE8-71DC05C02DB7}"/>
              </c:ext>
            </c:extLst>
          </c:dPt>
          <c:dPt>
            <c:idx val="9"/>
            <c:invertIfNegative val="0"/>
            <c:bubble3D val="0"/>
            <c:spPr>
              <a:solidFill>
                <a:srgbClr val="FF33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D16B-4B33-8EE8-71DC05C02DB7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43-D16B-4B33-8EE8-71DC05C02DB7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D16B-4B33-8EE8-71DC05C02D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'[Využívání OS - 2016.xlsx]2016'!$AL$20:$AL$34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'[Využívání OS - 2016.xlsx]2016'!$AM$20:$AM$34</c:f>
              <c:numCache>
                <c:formatCode>0.00</c:formatCode>
                <c:ptCount val="12"/>
                <c:pt idx="0">
                  <c:v>72.58</c:v>
                </c:pt>
                <c:pt idx="1">
                  <c:v>68.959999999999994</c:v>
                </c:pt>
                <c:pt idx="2">
                  <c:v>59.67</c:v>
                </c:pt>
                <c:pt idx="3">
                  <c:v>68.33</c:v>
                </c:pt>
                <c:pt idx="4">
                  <c:v>64.510000000000005</c:v>
                </c:pt>
                <c:pt idx="5">
                  <c:v>66.66</c:v>
                </c:pt>
                <c:pt idx="6">
                  <c:v>77.41</c:v>
                </c:pt>
                <c:pt idx="7">
                  <c:v>69.349999999999994</c:v>
                </c:pt>
                <c:pt idx="8">
                  <c:v>78.33</c:v>
                </c:pt>
                <c:pt idx="9">
                  <c:v>91.93</c:v>
                </c:pt>
                <c:pt idx="10">
                  <c:v>65</c:v>
                </c:pt>
                <c:pt idx="11">
                  <c:v>58.06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6B-4B33-8EE8-71DC05C02D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849728"/>
        <c:axId val="33865088"/>
        <c:axId val="0"/>
      </c:bar3DChart>
      <c:catAx>
        <c:axId val="3384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865088"/>
        <c:crosses val="autoZero"/>
        <c:auto val="1"/>
        <c:lblAlgn val="ctr"/>
        <c:lblOffset val="100"/>
        <c:noMultiLvlLbl val="0"/>
      </c:catAx>
      <c:valAx>
        <c:axId val="3386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84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Vlnění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Vlnění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Vlnění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30354-48CC-4720-8195-32CF4FDF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4306</Words>
  <Characters>25410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2017-04-12T08:56:00Z</cp:lastPrinted>
  <dcterms:created xsi:type="dcterms:W3CDTF">2019-05-30T13:13:00Z</dcterms:created>
  <dcterms:modified xsi:type="dcterms:W3CDTF">2019-05-30T13:13:00Z</dcterms:modified>
</cp:coreProperties>
</file>